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5BA" w:rsidRPr="004202DD" w:rsidRDefault="00577642" w:rsidP="00AE469B">
      <w:pPr>
        <w:spacing w:after="0" w:line="504" w:lineRule="exact"/>
        <w:jc w:val="center"/>
        <w:rPr>
          <w:rFonts w:ascii="標楷體" w:eastAsia="標楷體" w:hAnsi="標楷體" w:cs="標楷體"/>
          <w:position w:val="-2"/>
          <w:sz w:val="40"/>
          <w:szCs w:val="40"/>
          <w:lang w:eastAsia="zh-TW"/>
        </w:rPr>
      </w:pPr>
      <w:r>
        <w:rPr>
          <w:rFonts w:ascii="標楷體" w:eastAsia="標楷體" w:hAnsi="標楷體" w:cs="標楷體"/>
          <w:position w:val="-2"/>
          <w:sz w:val="40"/>
          <w:szCs w:val="40"/>
          <w:lang w:eastAsia="zh-TW"/>
        </w:rPr>
        <w:t>桃園市政府</w:t>
      </w:r>
      <w:r>
        <w:rPr>
          <w:rFonts w:ascii="標楷體" w:eastAsia="標楷體" w:hAnsi="標楷體" w:cs="標楷體"/>
          <w:spacing w:val="-2"/>
          <w:position w:val="-2"/>
          <w:sz w:val="40"/>
          <w:szCs w:val="40"/>
          <w:lang w:eastAsia="zh-TW"/>
        </w:rPr>
        <w:t>及</w:t>
      </w:r>
      <w:r>
        <w:rPr>
          <w:rFonts w:ascii="標楷體" w:eastAsia="標楷體" w:hAnsi="標楷體" w:cs="標楷體"/>
          <w:position w:val="-2"/>
          <w:sz w:val="40"/>
          <w:szCs w:val="40"/>
          <w:lang w:eastAsia="zh-TW"/>
        </w:rPr>
        <w:t>所屬各機關</w:t>
      </w:r>
      <w:r>
        <w:rPr>
          <w:rFonts w:ascii="標楷體" w:eastAsia="標楷體" w:hAnsi="標楷體" w:cs="標楷體"/>
          <w:spacing w:val="-2"/>
          <w:position w:val="-2"/>
          <w:sz w:val="40"/>
          <w:szCs w:val="40"/>
          <w:lang w:eastAsia="zh-TW"/>
        </w:rPr>
        <w:t>學</w:t>
      </w:r>
      <w:r>
        <w:rPr>
          <w:rFonts w:ascii="標楷體" w:eastAsia="標楷體" w:hAnsi="標楷體" w:cs="標楷體"/>
          <w:position w:val="-2"/>
          <w:sz w:val="40"/>
          <w:szCs w:val="40"/>
          <w:lang w:eastAsia="zh-TW"/>
        </w:rPr>
        <w:t>校約聘僱人</w:t>
      </w:r>
      <w:r>
        <w:rPr>
          <w:rFonts w:ascii="標楷體" w:eastAsia="標楷體" w:hAnsi="標楷體" w:cs="標楷體"/>
          <w:spacing w:val="-2"/>
          <w:position w:val="-2"/>
          <w:sz w:val="40"/>
          <w:szCs w:val="40"/>
          <w:lang w:eastAsia="zh-TW"/>
        </w:rPr>
        <w:t>員</w:t>
      </w:r>
      <w:r>
        <w:rPr>
          <w:rFonts w:ascii="標楷體" w:eastAsia="標楷體" w:hAnsi="標楷體" w:cs="標楷體"/>
          <w:position w:val="-2"/>
          <w:sz w:val="40"/>
          <w:szCs w:val="40"/>
          <w:lang w:eastAsia="zh-TW"/>
        </w:rPr>
        <w:t>進用</w:t>
      </w:r>
      <w:r w:rsidR="0094045F">
        <w:rPr>
          <w:rFonts w:ascii="標楷體" w:eastAsia="標楷體" w:hAnsi="標楷體" w:cs="標楷體"/>
          <w:sz w:val="40"/>
          <w:szCs w:val="40"/>
          <w:lang w:eastAsia="zh-TW"/>
        </w:rPr>
        <w:t>及考核要</w:t>
      </w:r>
      <w:r w:rsidR="0094045F">
        <w:rPr>
          <w:rFonts w:ascii="標楷體" w:eastAsia="標楷體" w:hAnsi="標楷體" w:cs="標楷體" w:hint="eastAsia"/>
          <w:sz w:val="40"/>
          <w:szCs w:val="40"/>
          <w:lang w:eastAsia="zh-TW"/>
        </w:rPr>
        <w:t>點</w:t>
      </w:r>
    </w:p>
    <w:p w:rsidR="007945BA" w:rsidRDefault="007945BA" w:rsidP="00AE469B">
      <w:pPr>
        <w:spacing w:after="0" w:line="200" w:lineRule="exact"/>
        <w:rPr>
          <w:sz w:val="20"/>
          <w:szCs w:val="20"/>
          <w:lang w:eastAsia="zh-TW"/>
        </w:rPr>
      </w:pPr>
    </w:p>
    <w:p w:rsidR="007945BA" w:rsidRPr="00022676" w:rsidRDefault="00022676" w:rsidP="000B696E">
      <w:pPr>
        <w:spacing w:after="0" w:line="240" w:lineRule="auto"/>
        <w:ind w:left="1843"/>
        <w:jc w:val="right"/>
        <w:rPr>
          <w:rFonts w:ascii="標楷體" w:eastAsia="標楷體" w:hAnsi="標楷體" w:cs="標楷體"/>
          <w:sz w:val="28"/>
          <w:szCs w:val="24"/>
          <w:lang w:eastAsia="zh-TW"/>
        </w:rPr>
      </w:pPr>
      <w:r w:rsidRPr="00022676">
        <w:rPr>
          <w:rFonts w:ascii="標楷體" w:eastAsia="標楷體" w:hAnsi="標楷體" w:cs="標楷體" w:hint="eastAsia"/>
          <w:sz w:val="24"/>
          <w:lang w:eastAsia="zh-TW"/>
        </w:rPr>
        <w:t>中華民國</w:t>
      </w:r>
      <w:r w:rsidRPr="00022676">
        <w:rPr>
          <w:rFonts w:ascii="標楷體" w:eastAsia="標楷體" w:hAnsi="標楷體" w:cs="標楷體" w:hint="eastAsia"/>
          <w:spacing w:val="-59"/>
          <w:sz w:val="24"/>
          <w:lang w:eastAsia="zh-TW"/>
        </w:rPr>
        <w:t xml:space="preserve"> </w:t>
      </w:r>
      <w:r w:rsidRPr="00022676">
        <w:rPr>
          <w:rFonts w:ascii="標楷體" w:eastAsia="標楷體" w:hAnsi="標楷體" w:cs="標楷體" w:hint="eastAsia"/>
          <w:sz w:val="24"/>
          <w:lang w:eastAsia="zh-TW"/>
        </w:rPr>
        <w:t>107</w:t>
      </w:r>
      <w:r w:rsidRPr="00022676">
        <w:rPr>
          <w:rFonts w:ascii="標楷體" w:eastAsia="標楷體" w:hAnsi="標楷體" w:cs="標楷體" w:hint="eastAsia"/>
          <w:spacing w:val="-60"/>
          <w:sz w:val="24"/>
          <w:lang w:eastAsia="zh-TW"/>
        </w:rPr>
        <w:t xml:space="preserve"> </w:t>
      </w:r>
      <w:r w:rsidRPr="00022676">
        <w:rPr>
          <w:rFonts w:ascii="標楷體" w:eastAsia="標楷體" w:hAnsi="標楷體" w:cs="標楷體" w:hint="eastAsia"/>
          <w:sz w:val="24"/>
          <w:lang w:eastAsia="zh-TW"/>
        </w:rPr>
        <w:t>年</w:t>
      </w:r>
      <w:r w:rsidRPr="00022676">
        <w:rPr>
          <w:rFonts w:ascii="標楷體" w:eastAsia="標楷體" w:hAnsi="標楷體" w:cs="標楷體" w:hint="eastAsia"/>
          <w:spacing w:val="-60"/>
          <w:sz w:val="24"/>
          <w:lang w:eastAsia="zh-TW"/>
        </w:rPr>
        <w:t xml:space="preserve"> </w:t>
      </w:r>
      <w:r w:rsidRPr="00022676">
        <w:rPr>
          <w:rFonts w:ascii="標楷體" w:eastAsia="標楷體" w:hAnsi="標楷體" w:cs="標楷體" w:hint="eastAsia"/>
          <w:sz w:val="24"/>
          <w:lang w:eastAsia="zh-TW"/>
        </w:rPr>
        <w:t>6</w:t>
      </w:r>
      <w:r w:rsidRPr="00022676">
        <w:rPr>
          <w:rFonts w:ascii="標楷體" w:eastAsia="標楷體" w:hAnsi="標楷體" w:cs="標楷體" w:hint="eastAsia"/>
          <w:spacing w:val="-60"/>
          <w:sz w:val="24"/>
          <w:lang w:eastAsia="zh-TW"/>
        </w:rPr>
        <w:t xml:space="preserve"> </w:t>
      </w:r>
      <w:r w:rsidRPr="00022676">
        <w:rPr>
          <w:rFonts w:ascii="標楷體" w:eastAsia="標楷體" w:hAnsi="標楷體" w:cs="標楷體" w:hint="eastAsia"/>
          <w:sz w:val="24"/>
          <w:lang w:eastAsia="zh-TW"/>
        </w:rPr>
        <w:t>月</w:t>
      </w:r>
      <w:r w:rsidRPr="00022676">
        <w:rPr>
          <w:rFonts w:ascii="標楷體" w:eastAsia="標楷體" w:hAnsi="標楷體" w:cs="標楷體" w:hint="eastAsia"/>
          <w:spacing w:val="-60"/>
          <w:sz w:val="24"/>
          <w:lang w:eastAsia="zh-TW"/>
        </w:rPr>
        <w:t xml:space="preserve"> </w:t>
      </w:r>
      <w:r w:rsidRPr="00022676">
        <w:rPr>
          <w:rFonts w:ascii="標楷體" w:eastAsia="標楷體" w:hAnsi="標楷體" w:cs="標楷體" w:hint="eastAsia"/>
          <w:sz w:val="24"/>
          <w:lang w:eastAsia="zh-TW"/>
        </w:rPr>
        <w:t>14</w:t>
      </w:r>
      <w:r w:rsidRPr="00022676">
        <w:rPr>
          <w:rFonts w:ascii="標楷體" w:eastAsia="標楷體" w:hAnsi="標楷體" w:cs="標楷體" w:hint="eastAsia"/>
          <w:spacing w:val="-60"/>
          <w:sz w:val="24"/>
          <w:lang w:eastAsia="zh-TW"/>
        </w:rPr>
        <w:t xml:space="preserve"> </w:t>
      </w:r>
      <w:r w:rsidRPr="00022676">
        <w:rPr>
          <w:rFonts w:ascii="標楷體" w:eastAsia="標楷體" w:hAnsi="標楷體" w:cs="標楷體" w:hint="eastAsia"/>
          <w:sz w:val="24"/>
          <w:lang w:eastAsia="zh-TW"/>
        </w:rPr>
        <w:t>日府人力字第1070125993號函修正</w:t>
      </w:r>
    </w:p>
    <w:p w:rsidR="007945BA" w:rsidRDefault="007945BA" w:rsidP="00AE469B">
      <w:pPr>
        <w:spacing w:before="6" w:after="0" w:line="220" w:lineRule="exact"/>
        <w:jc w:val="both"/>
        <w:rPr>
          <w:lang w:eastAsia="zh-TW"/>
        </w:rPr>
      </w:pPr>
    </w:p>
    <w:p w:rsidR="007945BA" w:rsidRDefault="00577642" w:rsidP="00AE469B">
      <w:pPr>
        <w:pStyle w:val="a3"/>
        <w:numPr>
          <w:ilvl w:val="0"/>
          <w:numId w:val="5"/>
        </w:numPr>
        <w:spacing w:before="16" w:after="0" w:line="264" w:lineRule="auto"/>
        <w:ind w:leftChars="0" w:left="566" w:hangingChars="202" w:hanging="566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為使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桃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園市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政</w:t>
      </w:r>
      <w:r>
        <w:rPr>
          <w:rFonts w:ascii="標楷體" w:eastAsia="標楷體" w:hAnsi="標楷體" w:cs="標楷體"/>
          <w:spacing w:val="1"/>
          <w:sz w:val="28"/>
          <w:szCs w:val="28"/>
          <w:lang w:eastAsia="zh-TW"/>
        </w:rPr>
        <w:t>府</w:t>
      </w:r>
      <w:r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(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以下簡稱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本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府</w:t>
      </w:r>
      <w:r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)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及所屬各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機</w:t>
      </w:r>
      <w:r>
        <w:rPr>
          <w:rFonts w:ascii="標楷體" w:eastAsia="標楷體" w:hAnsi="標楷體" w:cs="標楷體"/>
          <w:sz w:val="28"/>
          <w:szCs w:val="28"/>
          <w:lang w:eastAsia="zh-TW"/>
        </w:rPr>
        <w:t>關學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校</w:t>
      </w:r>
      <w:r>
        <w:rPr>
          <w:rFonts w:ascii="標楷體" w:eastAsia="標楷體" w:hAnsi="標楷體" w:cs="標楷體"/>
          <w:sz w:val="28"/>
          <w:szCs w:val="28"/>
          <w:lang w:eastAsia="zh-TW"/>
        </w:rPr>
        <w:t>（以下簡稱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各機</w:t>
      </w:r>
      <w:r>
        <w:rPr>
          <w:rFonts w:ascii="標楷體" w:eastAsia="標楷體" w:hAnsi="標楷體" w:cs="標楷體"/>
          <w:sz w:val="28"/>
          <w:szCs w:val="28"/>
          <w:lang w:eastAsia="zh-TW"/>
        </w:rPr>
        <w:t>關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）進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用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及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考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核約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聘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僱人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員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有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所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依據</w:t>
      </w:r>
      <w:r>
        <w:rPr>
          <w:rFonts w:ascii="標楷體" w:eastAsia="標楷體" w:hAnsi="標楷體" w:cs="標楷體"/>
          <w:sz w:val="28"/>
          <w:szCs w:val="28"/>
          <w:lang w:eastAsia="zh-TW"/>
        </w:rPr>
        <w:t>，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以發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揮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人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力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效能</w:t>
      </w:r>
      <w:r>
        <w:rPr>
          <w:rFonts w:ascii="標楷體" w:eastAsia="標楷體" w:hAnsi="標楷體" w:cs="標楷體"/>
          <w:sz w:val="28"/>
          <w:szCs w:val="28"/>
          <w:lang w:eastAsia="zh-TW"/>
        </w:rPr>
        <w:t>，特訂定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本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要點。</w:t>
      </w:r>
    </w:p>
    <w:p w:rsidR="00243CFE" w:rsidRPr="00243CFE" w:rsidRDefault="00577642" w:rsidP="00AE469B">
      <w:pPr>
        <w:pStyle w:val="a3"/>
        <w:numPr>
          <w:ilvl w:val="0"/>
          <w:numId w:val="5"/>
        </w:numPr>
        <w:spacing w:before="16" w:after="0" w:line="264" w:lineRule="auto"/>
        <w:ind w:leftChars="0" w:left="566" w:hangingChars="202" w:hanging="566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243CFE">
        <w:rPr>
          <w:rFonts w:ascii="標楷體" w:eastAsia="標楷體" w:hAnsi="標楷體" w:cs="標楷體"/>
          <w:sz w:val="28"/>
          <w:szCs w:val="28"/>
          <w:lang w:eastAsia="zh-TW"/>
        </w:rPr>
        <w:t>本</w:t>
      </w:r>
      <w:r w:rsidRPr="00243CFE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要</w:t>
      </w:r>
      <w:r w:rsidRPr="00243CFE">
        <w:rPr>
          <w:rFonts w:ascii="標楷體" w:eastAsia="標楷體" w:hAnsi="標楷體" w:cs="標楷體"/>
          <w:sz w:val="28"/>
          <w:szCs w:val="28"/>
          <w:lang w:eastAsia="zh-TW"/>
        </w:rPr>
        <w:t>點適</w:t>
      </w:r>
      <w:r w:rsidRPr="00243CFE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用對</w:t>
      </w:r>
      <w:r w:rsidRPr="00243CFE">
        <w:rPr>
          <w:rFonts w:ascii="標楷體" w:eastAsia="標楷體" w:hAnsi="標楷體" w:cs="標楷體"/>
          <w:sz w:val="28"/>
          <w:szCs w:val="28"/>
          <w:lang w:eastAsia="zh-TW"/>
        </w:rPr>
        <w:t>象：</w:t>
      </w:r>
    </w:p>
    <w:p w:rsidR="00780442" w:rsidRDefault="00577642" w:rsidP="00AE469B">
      <w:pPr>
        <w:pStyle w:val="a3"/>
        <w:numPr>
          <w:ilvl w:val="0"/>
          <w:numId w:val="3"/>
        </w:numPr>
        <w:spacing w:after="0" w:line="264" w:lineRule="auto"/>
        <w:ind w:leftChars="0" w:left="1134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243CFE">
        <w:rPr>
          <w:rFonts w:ascii="標楷體" w:eastAsia="標楷體" w:hAnsi="標楷體" w:cs="標楷體"/>
          <w:sz w:val="28"/>
          <w:szCs w:val="28"/>
          <w:lang w:eastAsia="zh-TW"/>
        </w:rPr>
        <w:t>約聘人員</w:t>
      </w:r>
      <w:r w:rsidRPr="00243CFE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：依</w:t>
      </w:r>
      <w:r w:rsidRPr="00243CFE">
        <w:rPr>
          <w:rFonts w:ascii="標楷體" w:eastAsia="標楷體" w:hAnsi="標楷體" w:cs="標楷體"/>
          <w:sz w:val="28"/>
          <w:szCs w:val="28"/>
          <w:lang w:eastAsia="zh-TW"/>
        </w:rPr>
        <w:t>聘用人</w:t>
      </w:r>
      <w:r w:rsidRPr="00243CFE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員</w:t>
      </w:r>
      <w:r w:rsidRPr="00243CFE">
        <w:rPr>
          <w:rFonts w:ascii="標楷體" w:eastAsia="標楷體" w:hAnsi="標楷體" w:cs="標楷體"/>
          <w:sz w:val="28"/>
          <w:szCs w:val="28"/>
          <w:lang w:eastAsia="zh-TW"/>
        </w:rPr>
        <w:t>聘用</w:t>
      </w:r>
      <w:r w:rsidRPr="00243CFE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條例</w:t>
      </w:r>
      <w:r w:rsidRPr="00243CFE">
        <w:rPr>
          <w:rFonts w:ascii="標楷體" w:eastAsia="標楷體" w:hAnsi="標楷體" w:cs="標楷體"/>
          <w:sz w:val="28"/>
          <w:szCs w:val="28"/>
          <w:lang w:eastAsia="zh-TW"/>
        </w:rPr>
        <w:t>聘用之</w:t>
      </w:r>
      <w:r w:rsidRPr="00243CFE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人</w:t>
      </w:r>
      <w:r w:rsidRPr="00243CFE">
        <w:rPr>
          <w:rFonts w:ascii="標楷體" w:eastAsia="標楷體" w:hAnsi="標楷體" w:cs="標楷體"/>
          <w:sz w:val="28"/>
          <w:szCs w:val="28"/>
          <w:lang w:eastAsia="zh-TW"/>
        </w:rPr>
        <w:t>員。</w:t>
      </w:r>
    </w:p>
    <w:p w:rsidR="00780442" w:rsidRDefault="00577642" w:rsidP="00AE469B">
      <w:pPr>
        <w:pStyle w:val="a3"/>
        <w:numPr>
          <w:ilvl w:val="0"/>
          <w:numId w:val="3"/>
        </w:numPr>
        <w:spacing w:after="0" w:line="264" w:lineRule="auto"/>
        <w:ind w:leftChars="0" w:left="1134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780442">
        <w:rPr>
          <w:rFonts w:ascii="標楷體" w:eastAsia="標楷體" w:hAnsi="標楷體" w:cs="標楷體"/>
          <w:sz w:val="28"/>
          <w:szCs w:val="28"/>
          <w:lang w:eastAsia="zh-TW"/>
        </w:rPr>
        <w:t>約僱人</w:t>
      </w:r>
      <w:r w:rsidRPr="00780442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員：依</w:t>
      </w:r>
      <w:r w:rsidRPr="00780442">
        <w:rPr>
          <w:rFonts w:ascii="標楷體" w:eastAsia="標楷體" w:hAnsi="標楷體" w:cs="標楷體"/>
          <w:sz w:val="28"/>
          <w:szCs w:val="28"/>
          <w:lang w:eastAsia="zh-TW"/>
        </w:rPr>
        <w:t>行政院</w:t>
      </w:r>
      <w:r w:rsidRPr="00780442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暨</w:t>
      </w:r>
      <w:r w:rsidRPr="00780442">
        <w:rPr>
          <w:rFonts w:ascii="標楷體" w:eastAsia="標楷體" w:hAnsi="標楷體" w:cs="標楷體"/>
          <w:sz w:val="28"/>
          <w:szCs w:val="28"/>
          <w:lang w:eastAsia="zh-TW"/>
        </w:rPr>
        <w:t>所屬</w:t>
      </w:r>
      <w:r w:rsidRPr="00780442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機關</w:t>
      </w:r>
      <w:r w:rsidRPr="00780442">
        <w:rPr>
          <w:rFonts w:ascii="標楷體" w:eastAsia="標楷體" w:hAnsi="標楷體" w:cs="標楷體"/>
          <w:sz w:val="28"/>
          <w:szCs w:val="28"/>
          <w:lang w:eastAsia="zh-TW"/>
        </w:rPr>
        <w:t>約僱人</w:t>
      </w:r>
      <w:r w:rsidRPr="00780442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員</w:t>
      </w:r>
      <w:r w:rsidRPr="00780442">
        <w:rPr>
          <w:rFonts w:ascii="標楷體" w:eastAsia="標楷體" w:hAnsi="標楷體" w:cs="標楷體"/>
          <w:sz w:val="28"/>
          <w:szCs w:val="28"/>
          <w:lang w:eastAsia="zh-TW"/>
        </w:rPr>
        <w:t>僱用</w:t>
      </w:r>
      <w:r w:rsidRPr="00780442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辦法</w:t>
      </w:r>
      <w:r w:rsidRPr="00780442">
        <w:rPr>
          <w:rFonts w:ascii="標楷體" w:eastAsia="標楷體" w:hAnsi="標楷體" w:cs="標楷體"/>
          <w:sz w:val="28"/>
          <w:szCs w:val="28"/>
          <w:lang w:eastAsia="zh-TW"/>
        </w:rPr>
        <w:t>僱用之人員。</w:t>
      </w:r>
    </w:p>
    <w:p w:rsidR="007945BA" w:rsidRPr="00780442" w:rsidRDefault="00577642" w:rsidP="00AE469B">
      <w:pPr>
        <w:pStyle w:val="a3"/>
        <w:numPr>
          <w:ilvl w:val="0"/>
          <w:numId w:val="3"/>
        </w:numPr>
        <w:spacing w:after="0" w:line="264" w:lineRule="auto"/>
        <w:ind w:leftChars="0" w:left="1134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780442">
        <w:rPr>
          <w:rFonts w:ascii="標楷體" w:eastAsia="標楷體" w:hAnsi="標楷體" w:cs="標楷體"/>
          <w:sz w:val="28"/>
          <w:szCs w:val="28"/>
          <w:lang w:eastAsia="zh-TW"/>
        </w:rPr>
        <w:t>依公務人</w:t>
      </w:r>
      <w:r w:rsidRPr="00780442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員留</w:t>
      </w:r>
      <w:r w:rsidRPr="00780442">
        <w:rPr>
          <w:rFonts w:ascii="標楷體" w:eastAsia="標楷體" w:hAnsi="標楷體" w:cs="標楷體"/>
          <w:sz w:val="28"/>
          <w:szCs w:val="28"/>
          <w:lang w:eastAsia="zh-TW"/>
        </w:rPr>
        <w:t>職停薪</w:t>
      </w:r>
      <w:r w:rsidRPr="00780442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辦法、</w:t>
      </w:r>
      <w:r w:rsidRPr="00780442">
        <w:rPr>
          <w:rFonts w:ascii="標楷體" w:eastAsia="標楷體" w:hAnsi="標楷體" w:cs="標楷體"/>
          <w:sz w:val="28"/>
          <w:szCs w:val="28"/>
          <w:lang w:eastAsia="zh-TW"/>
        </w:rPr>
        <w:t>育</w:t>
      </w:r>
      <w:r w:rsidRPr="00780442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嬰</w:t>
      </w:r>
      <w:r w:rsidRPr="00780442">
        <w:rPr>
          <w:rFonts w:ascii="標楷體" w:eastAsia="標楷體" w:hAnsi="標楷體" w:cs="標楷體"/>
          <w:sz w:val="28"/>
          <w:szCs w:val="28"/>
          <w:lang w:eastAsia="zh-TW"/>
        </w:rPr>
        <w:t>留職停</w:t>
      </w:r>
      <w:r w:rsidRPr="00780442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薪</w:t>
      </w:r>
      <w:r w:rsidRPr="00780442">
        <w:rPr>
          <w:rFonts w:ascii="標楷體" w:eastAsia="標楷體" w:hAnsi="標楷體" w:cs="標楷體"/>
          <w:sz w:val="28"/>
          <w:szCs w:val="28"/>
          <w:lang w:eastAsia="zh-TW"/>
        </w:rPr>
        <w:t>實施</w:t>
      </w:r>
      <w:r w:rsidRPr="00780442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辦法</w:t>
      </w:r>
      <w:r w:rsidRPr="00780442">
        <w:rPr>
          <w:rFonts w:ascii="標楷體" w:eastAsia="標楷體" w:hAnsi="標楷體" w:cs="標楷體"/>
          <w:sz w:val="28"/>
          <w:szCs w:val="28"/>
          <w:lang w:eastAsia="zh-TW"/>
        </w:rPr>
        <w:t>及各機關職務</w:t>
      </w:r>
      <w:r w:rsidRPr="00780442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代</w:t>
      </w:r>
      <w:r w:rsidRPr="00780442">
        <w:rPr>
          <w:rFonts w:ascii="標楷體" w:eastAsia="標楷體" w:hAnsi="標楷體" w:cs="標楷體"/>
          <w:sz w:val="28"/>
          <w:szCs w:val="28"/>
          <w:lang w:eastAsia="zh-TW"/>
        </w:rPr>
        <w:t>理應</w:t>
      </w:r>
      <w:r w:rsidRPr="00780442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行注</w:t>
      </w:r>
      <w:r w:rsidRPr="00780442">
        <w:rPr>
          <w:rFonts w:ascii="標楷體" w:eastAsia="標楷體" w:hAnsi="標楷體" w:cs="標楷體"/>
          <w:sz w:val="28"/>
          <w:szCs w:val="28"/>
          <w:lang w:eastAsia="zh-TW"/>
        </w:rPr>
        <w:t>意事項</w:t>
      </w:r>
      <w:r w:rsidRPr="00780442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進</w:t>
      </w:r>
      <w:r w:rsidRPr="00780442">
        <w:rPr>
          <w:rFonts w:ascii="標楷體" w:eastAsia="標楷體" w:hAnsi="標楷體" w:cs="標楷體"/>
          <w:sz w:val="28"/>
          <w:szCs w:val="28"/>
          <w:lang w:eastAsia="zh-TW"/>
        </w:rPr>
        <w:t>用之</w:t>
      </w:r>
      <w:r w:rsidRPr="00780442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約聘</w:t>
      </w:r>
      <w:r w:rsidRPr="00780442">
        <w:rPr>
          <w:rFonts w:ascii="標楷體" w:eastAsia="標楷體" w:hAnsi="標楷體" w:cs="標楷體"/>
          <w:sz w:val="28"/>
          <w:szCs w:val="28"/>
          <w:lang w:eastAsia="zh-TW"/>
        </w:rPr>
        <w:t>僱人員。</w:t>
      </w:r>
    </w:p>
    <w:p w:rsidR="007945BA" w:rsidRDefault="00577642" w:rsidP="00AE469B">
      <w:pPr>
        <w:pStyle w:val="a3"/>
        <w:numPr>
          <w:ilvl w:val="0"/>
          <w:numId w:val="5"/>
        </w:numPr>
        <w:spacing w:before="16" w:after="0" w:line="264" w:lineRule="auto"/>
        <w:ind w:leftChars="0" w:left="566" w:hangingChars="202" w:hanging="566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各機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關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應依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本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府核定之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約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聘僱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計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畫</w:t>
      </w:r>
      <w:r>
        <w:rPr>
          <w:rFonts w:ascii="標楷體" w:eastAsia="標楷體" w:hAnsi="標楷體" w:cs="標楷體"/>
          <w:spacing w:val="1"/>
          <w:sz w:val="28"/>
          <w:szCs w:val="28"/>
          <w:lang w:eastAsia="zh-TW"/>
        </w:rPr>
        <w:t>書</w:t>
      </w:r>
      <w:r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(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表</w:t>
      </w:r>
      <w:r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)</w:t>
      </w:r>
      <w:r>
        <w:rPr>
          <w:rFonts w:ascii="標楷體" w:eastAsia="標楷體" w:hAnsi="標楷體" w:cs="標楷體"/>
          <w:sz w:val="28"/>
          <w:szCs w:val="28"/>
          <w:lang w:eastAsia="zh-TW"/>
        </w:rPr>
        <w:t>，訂定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公</w:t>
      </w:r>
      <w:r>
        <w:rPr>
          <w:rFonts w:ascii="標楷體" w:eastAsia="標楷體" w:hAnsi="標楷體" w:cs="標楷體"/>
          <w:sz w:val="28"/>
          <w:szCs w:val="28"/>
          <w:lang w:eastAsia="zh-TW"/>
        </w:rPr>
        <w:t>開甄選資格條件。</w:t>
      </w:r>
    </w:p>
    <w:p w:rsidR="007945BA" w:rsidRDefault="00577642" w:rsidP="00AE469B">
      <w:pPr>
        <w:pStyle w:val="a3"/>
        <w:numPr>
          <w:ilvl w:val="0"/>
          <w:numId w:val="5"/>
        </w:numPr>
        <w:spacing w:before="16" w:after="0" w:line="264" w:lineRule="auto"/>
        <w:ind w:leftChars="0" w:left="566" w:hangingChars="202" w:hanging="566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各機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關</w:t>
      </w:r>
      <w:r>
        <w:rPr>
          <w:rFonts w:ascii="標楷體" w:eastAsia="標楷體" w:hAnsi="標楷體" w:cs="標楷體"/>
          <w:sz w:val="28"/>
          <w:szCs w:val="28"/>
          <w:lang w:eastAsia="zh-TW"/>
        </w:rPr>
        <w:t>進用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約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聘僱人員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，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應以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公</w:t>
      </w:r>
      <w:r>
        <w:rPr>
          <w:rFonts w:ascii="標楷體" w:eastAsia="標楷體" w:hAnsi="標楷體" w:cs="標楷體"/>
          <w:sz w:val="28"/>
          <w:szCs w:val="28"/>
          <w:lang w:eastAsia="zh-TW"/>
        </w:rPr>
        <w:t>開、公平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、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公正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原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則辦理，擇優錄取足以勝任工作之人員，並將相關職缺徵才資訊登錄於行政院人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事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行政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總處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事求人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網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站及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本府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入口網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徵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才訊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息網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站。</w:t>
      </w:r>
    </w:p>
    <w:p w:rsidR="00780442" w:rsidRDefault="00577642" w:rsidP="00AE469B">
      <w:pPr>
        <w:pStyle w:val="a3"/>
        <w:numPr>
          <w:ilvl w:val="0"/>
          <w:numId w:val="5"/>
        </w:numPr>
        <w:spacing w:before="16" w:after="0" w:line="264" w:lineRule="auto"/>
        <w:ind w:leftChars="0" w:left="566" w:hangingChars="202" w:hanging="566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各機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關</w:t>
      </w:r>
      <w:r>
        <w:rPr>
          <w:rFonts w:ascii="標楷體" w:eastAsia="標楷體" w:hAnsi="標楷體" w:cs="標楷體"/>
          <w:sz w:val="28"/>
          <w:szCs w:val="28"/>
          <w:lang w:eastAsia="zh-TW"/>
        </w:rPr>
        <w:t>長官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對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於配偶及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三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親等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以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內血親、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姻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親，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不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得進用為本機關或所屬機關之約聘僱人員。對於本機關各級主管長官之配偶及三親等以內血親、姻親，在其主管單位中應迴避進用。但機關首長就任前，其配偶及三親等以內血親、姻親，已於本機關或所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屬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機關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擔任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約聘僱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人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員者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，不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在此限。前項但書不受迴避進用規定限制之約聘僱人員，不包括原契約之期限屆滿或其他原因終止後，</w:t>
      </w:r>
      <w:r>
        <w:rPr>
          <w:rFonts w:ascii="標楷體" w:eastAsia="標楷體" w:hAnsi="標楷體" w:cs="標楷體"/>
          <w:spacing w:val="1"/>
          <w:sz w:val="28"/>
          <w:szCs w:val="28"/>
          <w:lang w:eastAsia="zh-TW"/>
        </w:rPr>
        <w:t>由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機關首長另訂新契約進用之情形。</w:t>
      </w:r>
    </w:p>
    <w:p w:rsidR="007945BA" w:rsidRDefault="00577642" w:rsidP="00AE469B">
      <w:pPr>
        <w:pStyle w:val="a3"/>
        <w:spacing w:before="16" w:after="0" w:line="264" w:lineRule="auto"/>
        <w:ind w:leftChars="0" w:left="566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780442">
        <w:rPr>
          <w:rFonts w:ascii="標楷體" w:eastAsia="標楷體" w:hAnsi="標楷體" w:cs="標楷體"/>
          <w:spacing w:val="10"/>
          <w:sz w:val="28"/>
          <w:szCs w:val="28"/>
          <w:lang w:eastAsia="zh-TW"/>
        </w:rPr>
        <w:t>機關首長於公務人員任用法第二十六條之一第一項所定期間</w:t>
      </w:r>
      <w:r>
        <w:rPr>
          <w:rFonts w:ascii="標楷體" w:eastAsia="標楷體" w:hAnsi="標楷體" w:cs="標楷體"/>
          <w:position w:val="-2"/>
          <w:sz w:val="28"/>
          <w:szCs w:val="28"/>
          <w:lang w:eastAsia="zh-TW"/>
        </w:rPr>
        <w:t>內，不</w:t>
      </w:r>
      <w:r>
        <w:rPr>
          <w:rFonts w:ascii="標楷體" w:eastAsia="標楷體" w:hAnsi="標楷體" w:cs="標楷體"/>
          <w:spacing w:val="-3"/>
          <w:position w:val="-2"/>
          <w:sz w:val="28"/>
          <w:szCs w:val="28"/>
          <w:lang w:eastAsia="zh-TW"/>
        </w:rPr>
        <w:t>得</w:t>
      </w:r>
      <w:r>
        <w:rPr>
          <w:rFonts w:ascii="標楷體" w:eastAsia="標楷體" w:hAnsi="標楷體" w:cs="標楷體"/>
          <w:position w:val="-2"/>
          <w:sz w:val="28"/>
          <w:szCs w:val="28"/>
          <w:lang w:eastAsia="zh-TW"/>
        </w:rPr>
        <w:t>新進</w:t>
      </w:r>
      <w:r>
        <w:rPr>
          <w:rFonts w:ascii="標楷體" w:eastAsia="標楷體" w:hAnsi="標楷體" w:cs="標楷體"/>
          <w:spacing w:val="-3"/>
          <w:position w:val="-2"/>
          <w:sz w:val="28"/>
          <w:szCs w:val="28"/>
          <w:lang w:eastAsia="zh-TW"/>
        </w:rPr>
        <w:t>用約</w:t>
      </w:r>
      <w:r>
        <w:rPr>
          <w:rFonts w:ascii="標楷體" w:eastAsia="標楷體" w:hAnsi="標楷體" w:cs="標楷體"/>
          <w:position w:val="-2"/>
          <w:sz w:val="28"/>
          <w:szCs w:val="28"/>
          <w:lang w:eastAsia="zh-TW"/>
        </w:rPr>
        <w:t>聘僱人</w:t>
      </w:r>
      <w:r>
        <w:rPr>
          <w:rFonts w:ascii="標楷體" w:eastAsia="標楷體" w:hAnsi="標楷體" w:cs="標楷體"/>
          <w:spacing w:val="-3"/>
          <w:position w:val="-2"/>
          <w:sz w:val="28"/>
          <w:szCs w:val="28"/>
          <w:lang w:eastAsia="zh-TW"/>
        </w:rPr>
        <w:t>員</w:t>
      </w:r>
      <w:r>
        <w:rPr>
          <w:rFonts w:ascii="標楷體" w:eastAsia="標楷體" w:hAnsi="標楷體" w:cs="標楷體"/>
          <w:position w:val="-2"/>
          <w:sz w:val="28"/>
          <w:szCs w:val="28"/>
          <w:lang w:eastAsia="zh-TW"/>
        </w:rPr>
        <w:t>。</w:t>
      </w:r>
    </w:p>
    <w:p w:rsidR="007945BA" w:rsidRDefault="00577642" w:rsidP="00AE469B">
      <w:pPr>
        <w:pStyle w:val="a3"/>
        <w:numPr>
          <w:ilvl w:val="0"/>
          <w:numId w:val="5"/>
        </w:numPr>
        <w:spacing w:before="16" w:after="0" w:line="264" w:lineRule="auto"/>
        <w:ind w:leftChars="0" w:left="566" w:hangingChars="202" w:hanging="566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約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聘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僱人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員之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考</w:t>
      </w:r>
      <w:r>
        <w:rPr>
          <w:rFonts w:ascii="標楷體" w:eastAsia="標楷體" w:hAnsi="標楷體" w:cs="標楷體"/>
          <w:spacing w:val="1"/>
          <w:sz w:val="28"/>
          <w:szCs w:val="28"/>
          <w:lang w:eastAsia="zh-TW"/>
        </w:rPr>
        <w:t>核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如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下</w:t>
      </w:r>
      <w:r>
        <w:rPr>
          <w:rFonts w:ascii="標楷體" w:eastAsia="標楷體" w:hAnsi="標楷體" w:cs="標楷體"/>
          <w:sz w:val="28"/>
          <w:szCs w:val="28"/>
          <w:lang w:eastAsia="zh-TW"/>
        </w:rPr>
        <w:t>：</w:t>
      </w:r>
    </w:p>
    <w:p w:rsidR="00780442" w:rsidRPr="00326C41" w:rsidRDefault="00326C41" w:rsidP="00AE469B">
      <w:pPr>
        <w:pStyle w:val="a3"/>
        <w:numPr>
          <w:ilvl w:val="0"/>
          <w:numId w:val="1"/>
        </w:numPr>
        <w:spacing w:after="0" w:line="264" w:lineRule="auto"/>
        <w:ind w:leftChars="0" w:left="1134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326C41">
        <w:rPr>
          <w:rFonts w:ascii="標楷體" w:eastAsia="標楷體" w:hAnsi="標楷體" w:cs="標楷體" w:hint="eastAsia"/>
          <w:sz w:val="28"/>
          <w:szCs w:val="28"/>
          <w:lang w:eastAsia="zh-TW"/>
        </w:rPr>
        <w:t>平時考核及年終考核：各機關應於每年四月、八月及十二月辦理平時考核，並作為年終考核之重要依據；任職至年度終了無論是否屆滿一年者，均應予併同十二月平時考核辦理年終考核。</w:t>
      </w:r>
    </w:p>
    <w:p w:rsidR="007945BA" w:rsidRPr="00780442" w:rsidRDefault="00243CFE" w:rsidP="00AE469B">
      <w:pPr>
        <w:pStyle w:val="a3"/>
        <w:numPr>
          <w:ilvl w:val="0"/>
          <w:numId w:val="1"/>
        </w:numPr>
        <w:spacing w:after="0" w:line="264" w:lineRule="auto"/>
        <w:ind w:leftChars="0" w:left="1134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780442">
        <w:rPr>
          <w:rFonts w:ascii="標楷體" w:eastAsia="標楷體" w:hAnsi="標楷體" w:cs="標楷體" w:hint="eastAsia"/>
          <w:sz w:val="28"/>
          <w:szCs w:val="28"/>
          <w:lang w:eastAsia="zh-TW"/>
        </w:rPr>
        <w:t>專案考核：於有重大功過或違反契約相關規定時，隨時辦理之。</w:t>
      </w:r>
    </w:p>
    <w:p w:rsidR="007945BA" w:rsidRDefault="00577642" w:rsidP="00AE469B">
      <w:pPr>
        <w:pStyle w:val="a3"/>
        <w:numPr>
          <w:ilvl w:val="0"/>
          <w:numId w:val="5"/>
        </w:numPr>
        <w:spacing w:before="16" w:after="0" w:line="264" w:lineRule="auto"/>
        <w:ind w:leftChars="0" w:left="566" w:hangingChars="202" w:hanging="566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lastRenderedPageBreak/>
        <w:t>各機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關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辦理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約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聘僱人員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考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核時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，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應將約聘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僱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人員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之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勤惰及獎懲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紀錄</w:t>
      </w:r>
      <w:r>
        <w:rPr>
          <w:rFonts w:ascii="標楷體" w:eastAsia="標楷體" w:hAnsi="標楷體" w:cs="標楷體"/>
          <w:sz w:val="28"/>
          <w:szCs w:val="28"/>
          <w:lang w:eastAsia="zh-TW"/>
        </w:rPr>
        <w:t>，登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載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於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平時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及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年終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考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核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紀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錄表</w:t>
      </w:r>
      <w:r w:rsidR="00424DC7">
        <w:rPr>
          <w:rFonts w:ascii="標楷體" w:eastAsia="標楷體" w:hAnsi="標楷體" w:cs="標楷體" w:hint="eastAsia"/>
          <w:spacing w:val="2"/>
          <w:sz w:val="28"/>
          <w:szCs w:val="28"/>
          <w:lang w:eastAsia="zh-TW"/>
        </w:rPr>
        <w:t>(如附表一)</w:t>
      </w:r>
      <w:r>
        <w:rPr>
          <w:rFonts w:ascii="標楷體" w:eastAsia="標楷體" w:hAnsi="標楷體" w:cs="標楷體"/>
          <w:sz w:val="28"/>
          <w:szCs w:val="28"/>
          <w:lang w:eastAsia="zh-TW"/>
        </w:rPr>
        <w:t>，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並由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單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位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主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管就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考核項目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，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本綜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覈名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實，作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客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觀且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公正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之評核。平時考核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等級</w:t>
      </w:r>
      <w:r>
        <w:rPr>
          <w:rFonts w:ascii="標楷體" w:eastAsia="標楷體" w:hAnsi="標楷體" w:cs="標楷體"/>
          <w:sz w:val="28"/>
          <w:szCs w:val="28"/>
          <w:lang w:eastAsia="zh-TW"/>
        </w:rPr>
        <w:t>，分為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三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級如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下</w:t>
      </w:r>
      <w:r>
        <w:rPr>
          <w:rFonts w:ascii="標楷體" w:eastAsia="標楷體" w:hAnsi="標楷體" w:cs="標楷體"/>
          <w:sz w:val="28"/>
          <w:szCs w:val="28"/>
          <w:lang w:eastAsia="zh-TW"/>
        </w:rPr>
        <w:t>：</w:t>
      </w:r>
    </w:p>
    <w:p w:rsidR="00243CFE" w:rsidRDefault="00577642" w:rsidP="00AE469B">
      <w:pPr>
        <w:pStyle w:val="a3"/>
        <w:numPr>
          <w:ilvl w:val="0"/>
          <w:numId w:val="8"/>
        </w:numPr>
        <w:spacing w:after="0" w:line="264" w:lineRule="auto"/>
        <w:ind w:leftChars="0" w:left="1134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Ａ：表現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超出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要求水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準</w:t>
      </w:r>
      <w:r>
        <w:rPr>
          <w:rFonts w:ascii="標楷體" w:eastAsia="標楷體" w:hAnsi="標楷體" w:cs="標楷體"/>
          <w:sz w:val="28"/>
          <w:szCs w:val="28"/>
          <w:lang w:eastAsia="zh-TW"/>
        </w:rPr>
        <w:t>。</w:t>
      </w:r>
    </w:p>
    <w:p w:rsidR="00780442" w:rsidRDefault="00577642" w:rsidP="00AE469B">
      <w:pPr>
        <w:pStyle w:val="a3"/>
        <w:numPr>
          <w:ilvl w:val="0"/>
          <w:numId w:val="8"/>
        </w:numPr>
        <w:spacing w:after="0" w:line="264" w:lineRule="auto"/>
        <w:ind w:leftChars="0" w:left="1134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Ｂ：表現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尚能</w:t>
      </w:r>
      <w:r>
        <w:rPr>
          <w:rFonts w:ascii="標楷體" w:eastAsia="標楷體" w:hAnsi="標楷體" w:cs="標楷體"/>
          <w:sz w:val="28"/>
          <w:szCs w:val="28"/>
          <w:lang w:eastAsia="zh-TW"/>
        </w:rPr>
        <w:t>達到要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求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水準。</w:t>
      </w:r>
    </w:p>
    <w:p w:rsidR="007945BA" w:rsidRDefault="00577642" w:rsidP="00AE469B">
      <w:pPr>
        <w:pStyle w:val="a3"/>
        <w:numPr>
          <w:ilvl w:val="0"/>
          <w:numId w:val="8"/>
        </w:numPr>
        <w:spacing w:after="0" w:line="264" w:lineRule="auto"/>
        <w:ind w:leftChars="0" w:left="1134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Ｃ：表現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未盡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符合基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本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要求。</w:t>
      </w:r>
    </w:p>
    <w:p w:rsidR="007945BA" w:rsidRDefault="00577642" w:rsidP="00AE469B">
      <w:pPr>
        <w:pStyle w:val="a3"/>
        <w:spacing w:before="16" w:after="0" w:line="264" w:lineRule="auto"/>
        <w:ind w:leftChars="0" w:left="566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平時考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核</w:t>
      </w:r>
      <w:r>
        <w:rPr>
          <w:rFonts w:ascii="標楷體" w:eastAsia="標楷體" w:hAnsi="標楷體" w:cs="標楷體"/>
          <w:sz w:val="28"/>
          <w:szCs w:val="28"/>
          <w:lang w:eastAsia="zh-TW"/>
        </w:rPr>
        <w:t>項目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被評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定為C級，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或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年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終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考核被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評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定為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乙等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者，單位主管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應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與當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事人</w:t>
      </w:r>
      <w:r>
        <w:rPr>
          <w:rFonts w:ascii="標楷體" w:eastAsia="標楷體" w:hAnsi="標楷體" w:cs="標楷體"/>
          <w:sz w:val="28"/>
          <w:szCs w:val="28"/>
          <w:lang w:eastAsia="zh-TW"/>
        </w:rPr>
        <w:t>面</w:t>
      </w:r>
      <w:r>
        <w:rPr>
          <w:rFonts w:ascii="標楷體" w:eastAsia="標楷體" w:hAnsi="標楷體" w:cs="標楷體"/>
          <w:spacing w:val="-55"/>
          <w:sz w:val="28"/>
          <w:szCs w:val="28"/>
          <w:lang w:eastAsia="zh-TW"/>
        </w:rPr>
        <w:t>談，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並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將面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談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結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果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詳實記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錄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於面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談紀</w:t>
      </w:r>
      <w:r>
        <w:rPr>
          <w:rFonts w:ascii="標楷體" w:eastAsia="標楷體" w:hAnsi="標楷體" w:cs="標楷體"/>
          <w:sz w:val="28"/>
          <w:szCs w:val="28"/>
          <w:lang w:eastAsia="zh-TW"/>
        </w:rPr>
        <w:t>錄</w:t>
      </w:r>
      <w:r>
        <w:rPr>
          <w:rFonts w:ascii="標楷體" w:eastAsia="標楷體" w:hAnsi="標楷體" w:cs="標楷體"/>
          <w:spacing w:val="-41"/>
          <w:sz w:val="28"/>
          <w:szCs w:val="28"/>
          <w:lang w:eastAsia="zh-TW"/>
        </w:rPr>
        <w:t>表</w:t>
      </w:r>
      <w:r w:rsidR="00424DC7">
        <w:rPr>
          <w:rFonts w:ascii="標楷體" w:eastAsia="標楷體" w:hAnsi="標楷體" w:cs="標楷體" w:hint="eastAsia"/>
          <w:spacing w:val="-41"/>
          <w:sz w:val="28"/>
          <w:szCs w:val="28"/>
          <w:lang w:eastAsia="zh-TW"/>
        </w:rPr>
        <w:t>(如附表二)</w:t>
      </w:r>
      <w:r>
        <w:rPr>
          <w:rFonts w:ascii="標楷體" w:eastAsia="標楷體" w:hAnsi="標楷體" w:cs="標楷體"/>
          <w:sz w:val="28"/>
          <w:szCs w:val="28"/>
          <w:lang w:eastAsia="zh-TW"/>
        </w:rPr>
        <w:t>，以提升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工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作績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效</w:t>
      </w:r>
      <w:r>
        <w:rPr>
          <w:rFonts w:ascii="標楷體" w:eastAsia="標楷體" w:hAnsi="標楷體" w:cs="標楷體"/>
          <w:sz w:val="28"/>
          <w:szCs w:val="28"/>
          <w:lang w:eastAsia="zh-TW"/>
        </w:rPr>
        <w:t>。</w:t>
      </w:r>
    </w:p>
    <w:p w:rsidR="00243CFE" w:rsidRDefault="00577642" w:rsidP="00AE469B">
      <w:pPr>
        <w:pStyle w:val="a3"/>
        <w:numPr>
          <w:ilvl w:val="0"/>
          <w:numId w:val="5"/>
        </w:numPr>
        <w:spacing w:before="16" w:after="0" w:line="264" w:lineRule="auto"/>
        <w:ind w:leftChars="0" w:left="566" w:hangingChars="202" w:hanging="566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各機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關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於年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終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辦理約聘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僱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人</w:t>
      </w:r>
      <w:bookmarkStart w:id="0" w:name="_GoBack"/>
      <w:bookmarkEnd w:id="0"/>
      <w:r>
        <w:rPr>
          <w:rFonts w:ascii="標楷體" w:eastAsia="標楷體" w:hAnsi="標楷體" w:cs="標楷體"/>
          <w:sz w:val="28"/>
          <w:szCs w:val="28"/>
          <w:lang w:eastAsia="zh-TW"/>
        </w:rPr>
        <w:t>員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年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終考核時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，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應依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其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平時考核情</w:t>
      </w:r>
      <w:r>
        <w:rPr>
          <w:rFonts w:ascii="標楷體" w:eastAsia="標楷體" w:hAnsi="標楷體" w:cs="標楷體"/>
          <w:spacing w:val="4"/>
          <w:sz w:val="28"/>
          <w:szCs w:val="28"/>
          <w:lang w:eastAsia="zh-TW"/>
        </w:rPr>
        <w:t>形，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綜</w:t>
      </w:r>
      <w:r>
        <w:rPr>
          <w:rFonts w:ascii="標楷體" w:eastAsia="標楷體" w:hAnsi="標楷體" w:cs="標楷體"/>
          <w:spacing w:val="4"/>
          <w:sz w:val="28"/>
          <w:szCs w:val="28"/>
          <w:lang w:eastAsia="zh-TW"/>
        </w:rPr>
        <w:t>合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其</w:t>
      </w:r>
      <w:r>
        <w:rPr>
          <w:rFonts w:ascii="標楷體" w:eastAsia="標楷體" w:hAnsi="標楷體" w:cs="標楷體"/>
          <w:spacing w:val="4"/>
          <w:sz w:val="28"/>
          <w:szCs w:val="28"/>
          <w:lang w:eastAsia="zh-TW"/>
        </w:rPr>
        <w:t>年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度服</w:t>
      </w:r>
      <w:r>
        <w:rPr>
          <w:rFonts w:ascii="標楷體" w:eastAsia="標楷體" w:hAnsi="標楷體" w:cs="標楷體"/>
          <w:spacing w:val="4"/>
          <w:sz w:val="28"/>
          <w:szCs w:val="28"/>
          <w:lang w:eastAsia="zh-TW"/>
        </w:rPr>
        <w:t>務績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效</w:t>
      </w:r>
      <w:r>
        <w:rPr>
          <w:rFonts w:ascii="標楷體" w:eastAsia="標楷體" w:hAnsi="標楷體" w:cs="標楷體"/>
          <w:spacing w:val="4"/>
          <w:sz w:val="28"/>
          <w:szCs w:val="28"/>
          <w:lang w:eastAsia="zh-TW"/>
        </w:rPr>
        <w:t>，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並</w:t>
      </w:r>
      <w:r>
        <w:rPr>
          <w:rFonts w:ascii="標楷體" w:eastAsia="標楷體" w:hAnsi="標楷體" w:cs="標楷體"/>
          <w:spacing w:val="4"/>
          <w:sz w:val="28"/>
          <w:szCs w:val="28"/>
          <w:lang w:eastAsia="zh-TW"/>
        </w:rPr>
        <w:t>評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列等</w:t>
      </w:r>
      <w:r>
        <w:rPr>
          <w:rFonts w:ascii="標楷體" w:eastAsia="標楷體" w:hAnsi="標楷體" w:cs="標楷體"/>
          <w:spacing w:val="4"/>
          <w:sz w:val="28"/>
          <w:szCs w:val="28"/>
          <w:lang w:eastAsia="zh-TW"/>
        </w:rPr>
        <w:t>別及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分</w:t>
      </w:r>
      <w:r>
        <w:rPr>
          <w:rFonts w:ascii="標楷體" w:eastAsia="標楷體" w:hAnsi="標楷體" w:cs="標楷體"/>
          <w:spacing w:val="4"/>
          <w:sz w:val="28"/>
          <w:szCs w:val="28"/>
          <w:lang w:eastAsia="zh-TW"/>
        </w:rPr>
        <w:t>數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後</w:t>
      </w:r>
      <w:r>
        <w:rPr>
          <w:rFonts w:ascii="標楷體" w:eastAsia="標楷體" w:hAnsi="標楷體" w:cs="標楷體"/>
          <w:spacing w:val="4"/>
          <w:sz w:val="28"/>
          <w:szCs w:val="28"/>
          <w:lang w:eastAsia="zh-TW"/>
        </w:rPr>
        <w:t>，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送機</w:t>
      </w:r>
      <w:r>
        <w:rPr>
          <w:rFonts w:ascii="標楷體" w:eastAsia="標楷體" w:hAnsi="標楷體" w:cs="標楷體"/>
          <w:spacing w:val="4"/>
          <w:sz w:val="28"/>
          <w:szCs w:val="28"/>
          <w:lang w:eastAsia="zh-TW"/>
        </w:rPr>
        <w:t>關首</w:t>
      </w:r>
      <w:r>
        <w:rPr>
          <w:rFonts w:ascii="標楷體" w:eastAsia="標楷體" w:hAnsi="標楷體" w:cs="標楷體"/>
          <w:sz w:val="28"/>
          <w:szCs w:val="28"/>
          <w:lang w:eastAsia="zh-TW"/>
        </w:rPr>
        <w:t>長核定。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辦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理年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終考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核之項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目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及配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分如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下：</w:t>
      </w:r>
    </w:p>
    <w:p w:rsidR="007945BA" w:rsidRDefault="00577642" w:rsidP="00AE469B">
      <w:pPr>
        <w:pStyle w:val="a3"/>
        <w:numPr>
          <w:ilvl w:val="0"/>
          <w:numId w:val="9"/>
        </w:numPr>
        <w:spacing w:after="0" w:line="264" w:lineRule="auto"/>
        <w:ind w:leftChars="0" w:left="1134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工作</w:t>
      </w:r>
      <w:r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(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占百分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之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五</w:t>
      </w:r>
      <w:r>
        <w:rPr>
          <w:rFonts w:ascii="標楷體" w:eastAsia="標楷體" w:hAnsi="標楷體" w:cs="標楷體"/>
          <w:spacing w:val="1"/>
          <w:sz w:val="28"/>
          <w:szCs w:val="28"/>
          <w:lang w:eastAsia="zh-TW"/>
        </w:rPr>
        <w:t>十</w:t>
      </w:r>
      <w:r>
        <w:rPr>
          <w:rFonts w:ascii="標楷體" w:eastAsia="標楷體" w:hAnsi="標楷體" w:cs="標楷體"/>
          <w:sz w:val="28"/>
          <w:szCs w:val="28"/>
          <w:lang w:eastAsia="zh-TW"/>
        </w:rPr>
        <w:t>)</w:t>
      </w:r>
    </w:p>
    <w:p w:rsidR="00EF5F8B" w:rsidRDefault="00577642" w:rsidP="00AE469B">
      <w:pPr>
        <w:pStyle w:val="a3"/>
        <w:numPr>
          <w:ilvl w:val="0"/>
          <w:numId w:val="10"/>
        </w:numPr>
        <w:spacing w:before="16" w:after="0" w:line="240" w:lineRule="auto"/>
        <w:ind w:leftChars="0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時效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：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能否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依限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完成公</w:t>
      </w:r>
      <w:r w:rsidRPr="00EF5F8B">
        <w:rPr>
          <w:rFonts w:ascii="標楷體" w:eastAsia="標楷體" w:hAnsi="標楷體" w:cs="標楷體"/>
          <w:spacing w:val="1"/>
          <w:sz w:val="28"/>
          <w:szCs w:val="28"/>
          <w:lang w:eastAsia="zh-TW"/>
        </w:rPr>
        <w:t>文</w:t>
      </w:r>
      <w:r w:rsidRPr="00EF5F8B"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(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務</w:t>
      </w:r>
      <w:r w:rsidRPr="00EF5F8B"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)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或人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民陳情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案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件。</w:t>
      </w:r>
    </w:p>
    <w:p w:rsidR="007945BA" w:rsidRPr="00EF5F8B" w:rsidRDefault="00577642" w:rsidP="00AE469B">
      <w:pPr>
        <w:pStyle w:val="a3"/>
        <w:numPr>
          <w:ilvl w:val="0"/>
          <w:numId w:val="10"/>
        </w:numPr>
        <w:spacing w:before="16" w:after="0" w:line="240" w:lineRule="auto"/>
        <w:ind w:leftChars="0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品質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：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能否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製作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公</w:t>
      </w:r>
      <w:r w:rsidRPr="00EF5F8B">
        <w:rPr>
          <w:rFonts w:ascii="標楷體" w:eastAsia="標楷體" w:hAnsi="標楷體" w:cs="標楷體"/>
          <w:spacing w:val="1"/>
          <w:sz w:val="28"/>
          <w:szCs w:val="28"/>
          <w:lang w:eastAsia="zh-TW"/>
        </w:rPr>
        <w:t>文</w:t>
      </w:r>
      <w:r w:rsidRPr="00EF5F8B"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(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務</w:t>
      </w:r>
      <w:r w:rsidRPr="00EF5F8B"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)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或各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項表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件，完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整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及正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確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。</w:t>
      </w:r>
    </w:p>
    <w:p w:rsidR="007945BA" w:rsidRDefault="00577642" w:rsidP="00AE469B">
      <w:pPr>
        <w:pStyle w:val="a3"/>
        <w:numPr>
          <w:ilvl w:val="0"/>
          <w:numId w:val="10"/>
        </w:numPr>
        <w:spacing w:before="16" w:after="0" w:line="240" w:lineRule="auto"/>
        <w:ind w:leftChars="0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改進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：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能否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對於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交辦事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項</w:t>
      </w:r>
      <w:r>
        <w:rPr>
          <w:rFonts w:ascii="標楷體" w:eastAsia="標楷體" w:hAnsi="標楷體" w:cs="標楷體"/>
          <w:sz w:val="28"/>
          <w:szCs w:val="28"/>
          <w:lang w:eastAsia="zh-TW"/>
        </w:rPr>
        <w:t>，隨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時注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意改進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工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作方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法</w:t>
      </w:r>
      <w:r>
        <w:rPr>
          <w:rFonts w:ascii="標楷體" w:eastAsia="標楷體" w:hAnsi="標楷體" w:cs="標楷體"/>
          <w:sz w:val="28"/>
          <w:szCs w:val="28"/>
          <w:lang w:eastAsia="zh-TW"/>
        </w:rPr>
        <w:t>。</w:t>
      </w:r>
    </w:p>
    <w:p w:rsidR="007945BA" w:rsidRDefault="00577642" w:rsidP="00AE469B">
      <w:pPr>
        <w:pStyle w:val="a3"/>
        <w:numPr>
          <w:ilvl w:val="0"/>
          <w:numId w:val="10"/>
        </w:numPr>
        <w:spacing w:before="16" w:after="0" w:line="240" w:lineRule="auto"/>
        <w:ind w:leftChars="0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態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度：能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否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以熱心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及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同理心，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為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洽公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民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眾或同仁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處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理公務。</w:t>
      </w:r>
    </w:p>
    <w:p w:rsidR="007945BA" w:rsidRDefault="00577642" w:rsidP="00AE469B">
      <w:pPr>
        <w:pStyle w:val="a3"/>
        <w:numPr>
          <w:ilvl w:val="0"/>
          <w:numId w:val="10"/>
        </w:numPr>
        <w:spacing w:before="16" w:after="0" w:line="240" w:lineRule="auto"/>
        <w:ind w:leftChars="0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主動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：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能否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不待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督促，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主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動積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極處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理公務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及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解決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問題</w:t>
      </w:r>
      <w:r>
        <w:rPr>
          <w:rFonts w:ascii="標楷體" w:eastAsia="標楷體" w:hAnsi="標楷體" w:cs="標楷體"/>
          <w:sz w:val="28"/>
          <w:szCs w:val="28"/>
          <w:lang w:eastAsia="zh-TW"/>
        </w:rPr>
        <w:t>。</w:t>
      </w:r>
    </w:p>
    <w:p w:rsidR="007945BA" w:rsidRDefault="00577642" w:rsidP="00AE469B">
      <w:pPr>
        <w:pStyle w:val="a3"/>
        <w:numPr>
          <w:ilvl w:val="0"/>
          <w:numId w:val="10"/>
        </w:numPr>
        <w:spacing w:before="16" w:after="0" w:line="240" w:lineRule="auto"/>
        <w:ind w:leftChars="0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position w:val="-2"/>
          <w:sz w:val="28"/>
          <w:szCs w:val="28"/>
          <w:lang w:eastAsia="zh-TW"/>
        </w:rPr>
        <w:t>合作</w:t>
      </w:r>
      <w:r>
        <w:rPr>
          <w:rFonts w:ascii="標楷體" w:eastAsia="標楷體" w:hAnsi="標楷體" w:cs="標楷體"/>
          <w:spacing w:val="-3"/>
          <w:position w:val="-2"/>
          <w:sz w:val="28"/>
          <w:szCs w:val="28"/>
          <w:lang w:eastAsia="zh-TW"/>
        </w:rPr>
        <w:t>：</w:t>
      </w:r>
      <w:r>
        <w:rPr>
          <w:rFonts w:ascii="標楷體" w:eastAsia="標楷體" w:hAnsi="標楷體" w:cs="標楷體"/>
          <w:position w:val="-2"/>
          <w:sz w:val="28"/>
          <w:szCs w:val="28"/>
          <w:lang w:eastAsia="zh-TW"/>
        </w:rPr>
        <w:t>能否</w:t>
      </w:r>
      <w:r>
        <w:rPr>
          <w:rFonts w:ascii="標楷體" w:eastAsia="標楷體" w:hAnsi="標楷體" w:cs="標楷體"/>
          <w:spacing w:val="-3"/>
          <w:position w:val="-2"/>
          <w:sz w:val="28"/>
          <w:szCs w:val="28"/>
          <w:lang w:eastAsia="zh-TW"/>
        </w:rPr>
        <w:t>隨時</w:t>
      </w:r>
      <w:r>
        <w:rPr>
          <w:rFonts w:ascii="標楷體" w:eastAsia="標楷體" w:hAnsi="標楷體" w:cs="標楷體"/>
          <w:position w:val="-2"/>
          <w:sz w:val="28"/>
          <w:szCs w:val="28"/>
          <w:lang w:eastAsia="zh-TW"/>
        </w:rPr>
        <w:t>發揮職</w:t>
      </w:r>
      <w:r>
        <w:rPr>
          <w:rFonts w:ascii="標楷體" w:eastAsia="標楷體" w:hAnsi="標楷體" w:cs="標楷體"/>
          <w:spacing w:val="-3"/>
          <w:position w:val="-2"/>
          <w:sz w:val="28"/>
          <w:szCs w:val="28"/>
          <w:lang w:eastAsia="zh-TW"/>
        </w:rPr>
        <w:t>務</w:t>
      </w:r>
      <w:r>
        <w:rPr>
          <w:rFonts w:ascii="標楷體" w:eastAsia="標楷體" w:hAnsi="標楷體" w:cs="標楷體"/>
          <w:position w:val="-2"/>
          <w:sz w:val="28"/>
          <w:szCs w:val="28"/>
          <w:lang w:eastAsia="zh-TW"/>
        </w:rPr>
        <w:t>協助</w:t>
      </w:r>
      <w:r>
        <w:rPr>
          <w:rFonts w:ascii="標楷體" w:eastAsia="標楷體" w:hAnsi="標楷體" w:cs="標楷體"/>
          <w:spacing w:val="-3"/>
          <w:position w:val="-2"/>
          <w:sz w:val="28"/>
          <w:szCs w:val="28"/>
          <w:lang w:eastAsia="zh-TW"/>
        </w:rPr>
        <w:t>，積</w:t>
      </w:r>
      <w:r>
        <w:rPr>
          <w:rFonts w:ascii="標楷體" w:eastAsia="標楷體" w:hAnsi="標楷體" w:cs="標楷體"/>
          <w:position w:val="-2"/>
          <w:sz w:val="28"/>
          <w:szCs w:val="28"/>
          <w:lang w:eastAsia="zh-TW"/>
        </w:rPr>
        <w:t>極配合</w:t>
      </w:r>
      <w:r>
        <w:rPr>
          <w:rFonts w:ascii="標楷體" w:eastAsia="標楷體" w:hAnsi="標楷體" w:cs="標楷體"/>
          <w:spacing w:val="-3"/>
          <w:position w:val="-2"/>
          <w:sz w:val="28"/>
          <w:szCs w:val="28"/>
          <w:lang w:eastAsia="zh-TW"/>
        </w:rPr>
        <w:t>推</w:t>
      </w:r>
      <w:r>
        <w:rPr>
          <w:rFonts w:ascii="標楷體" w:eastAsia="標楷體" w:hAnsi="標楷體" w:cs="標楷體"/>
          <w:position w:val="-2"/>
          <w:sz w:val="28"/>
          <w:szCs w:val="28"/>
          <w:lang w:eastAsia="zh-TW"/>
        </w:rPr>
        <w:t>展業</w:t>
      </w:r>
      <w:r>
        <w:rPr>
          <w:rFonts w:ascii="標楷體" w:eastAsia="標楷體" w:hAnsi="標楷體" w:cs="標楷體"/>
          <w:spacing w:val="-3"/>
          <w:position w:val="-2"/>
          <w:sz w:val="28"/>
          <w:szCs w:val="28"/>
          <w:lang w:eastAsia="zh-TW"/>
        </w:rPr>
        <w:t>務</w:t>
      </w:r>
      <w:r>
        <w:rPr>
          <w:rFonts w:ascii="標楷體" w:eastAsia="標楷體" w:hAnsi="標楷體" w:cs="標楷體"/>
          <w:position w:val="-2"/>
          <w:sz w:val="28"/>
          <w:szCs w:val="28"/>
          <w:lang w:eastAsia="zh-TW"/>
        </w:rPr>
        <w:t>。</w:t>
      </w:r>
    </w:p>
    <w:p w:rsidR="007945BA" w:rsidRDefault="00577642" w:rsidP="00AE469B">
      <w:pPr>
        <w:pStyle w:val="a3"/>
        <w:numPr>
          <w:ilvl w:val="0"/>
          <w:numId w:val="9"/>
        </w:numPr>
        <w:spacing w:after="0" w:line="264" w:lineRule="auto"/>
        <w:ind w:leftChars="0" w:left="1134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品德</w:t>
      </w:r>
      <w:r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(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占百分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之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二十</w:t>
      </w:r>
      <w:r>
        <w:rPr>
          <w:rFonts w:ascii="標楷體" w:eastAsia="標楷體" w:hAnsi="標楷體" w:cs="標楷體"/>
          <w:spacing w:val="1"/>
          <w:sz w:val="28"/>
          <w:szCs w:val="28"/>
          <w:lang w:eastAsia="zh-TW"/>
        </w:rPr>
        <w:t>五</w:t>
      </w:r>
      <w:r>
        <w:rPr>
          <w:rFonts w:ascii="標楷體" w:eastAsia="標楷體" w:hAnsi="標楷體" w:cs="標楷體"/>
          <w:sz w:val="28"/>
          <w:szCs w:val="28"/>
          <w:lang w:eastAsia="zh-TW"/>
        </w:rPr>
        <w:t>)</w:t>
      </w:r>
    </w:p>
    <w:p w:rsidR="007945BA" w:rsidRDefault="00577642" w:rsidP="00AE469B">
      <w:pPr>
        <w:pStyle w:val="a3"/>
        <w:numPr>
          <w:ilvl w:val="0"/>
          <w:numId w:val="11"/>
        </w:numPr>
        <w:spacing w:before="16" w:after="0" w:line="240" w:lineRule="auto"/>
        <w:ind w:leftChars="0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廉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正：</w:t>
      </w:r>
      <w:r w:rsidRPr="00EF5F8B">
        <w:rPr>
          <w:rFonts w:ascii="標楷體" w:eastAsia="標楷體" w:hAnsi="標楷體" w:cs="標楷體"/>
          <w:position w:val="-2"/>
          <w:sz w:val="28"/>
          <w:szCs w:val="28"/>
          <w:lang w:eastAsia="zh-TW"/>
        </w:rPr>
        <w:t>能</w:t>
      </w:r>
      <w:r w:rsidRPr="00EF5F8B">
        <w:rPr>
          <w:rFonts w:ascii="標楷體" w:eastAsia="標楷體" w:hAnsi="標楷體" w:cs="標楷體"/>
          <w:spacing w:val="2"/>
          <w:position w:val="-2"/>
          <w:sz w:val="28"/>
          <w:szCs w:val="28"/>
          <w:lang w:eastAsia="zh-TW"/>
        </w:rPr>
        <w:t>否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廉潔自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持</w:t>
      </w:r>
      <w:r>
        <w:rPr>
          <w:rFonts w:ascii="標楷體" w:eastAsia="標楷體" w:hAnsi="標楷體" w:cs="標楷體"/>
          <w:sz w:val="28"/>
          <w:szCs w:val="28"/>
          <w:lang w:eastAsia="zh-TW"/>
        </w:rPr>
        <w:t>，無收受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不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當利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益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或兼職經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主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管規勸仍未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改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善之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情事</w:t>
      </w:r>
      <w:r>
        <w:rPr>
          <w:rFonts w:ascii="標楷體" w:eastAsia="標楷體" w:hAnsi="標楷體" w:cs="標楷體"/>
          <w:sz w:val="28"/>
          <w:szCs w:val="28"/>
          <w:lang w:eastAsia="zh-TW"/>
        </w:rPr>
        <w:t>。</w:t>
      </w:r>
    </w:p>
    <w:p w:rsidR="007945BA" w:rsidRDefault="00577642" w:rsidP="00AE469B">
      <w:pPr>
        <w:pStyle w:val="a3"/>
        <w:numPr>
          <w:ilvl w:val="0"/>
          <w:numId w:val="11"/>
        </w:numPr>
        <w:spacing w:before="16" w:after="0" w:line="240" w:lineRule="auto"/>
        <w:ind w:leftChars="0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服從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：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能否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虛心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接受長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官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指導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及指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揮處理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公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務。</w:t>
      </w:r>
    </w:p>
    <w:p w:rsidR="007945BA" w:rsidRDefault="00577642" w:rsidP="00AE469B">
      <w:pPr>
        <w:pStyle w:val="a3"/>
        <w:numPr>
          <w:ilvl w:val="0"/>
          <w:numId w:val="11"/>
        </w:numPr>
        <w:spacing w:before="16" w:after="0" w:line="240" w:lineRule="auto"/>
        <w:ind w:leftChars="0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品行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：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是否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有浮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報出差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或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加班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，而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處理個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人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私務。</w:t>
      </w:r>
    </w:p>
    <w:p w:rsidR="007945BA" w:rsidRDefault="00577642" w:rsidP="00AE469B">
      <w:pPr>
        <w:pStyle w:val="a3"/>
        <w:numPr>
          <w:ilvl w:val="0"/>
          <w:numId w:val="9"/>
        </w:numPr>
        <w:spacing w:after="0" w:line="264" w:lineRule="auto"/>
        <w:ind w:leftChars="0" w:left="1134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差勤</w:t>
      </w:r>
      <w:r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(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占百分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之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二十</w:t>
      </w:r>
      <w:r>
        <w:rPr>
          <w:rFonts w:ascii="標楷體" w:eastAsia="標楷體" w:hAnsi="標楷體" w:cs="標楷體"/>
          <w:spacing w:val="1"/>
          <w:sz w:val="28"/>
          <w:szCs w:val="28"/>
          <w:lang w:eastAsia="zh-TW"/>
        </w:rPr>
        <w:t>五</w:t>
      </w:r>
      <w:r>
        <w:rPr>
          <w:rFonts w:ascii="標楷體" w:eastAsia="標楷體" w:hAnsi="標楷體" w:cs="標楷體"/>
          <w:sz w:val="28"/>
          <w:szCs w:val="28"/>
          <w:lang w:eastAsia="zh-TW"/>
        </w:rPr>
        <w:t>)</w:t>
      </w:r>
    </w:p>
    <w:p w:rsidR="007945BA" w:rsidRDefault="00577642" w:rsidP="00AE469B">
      <w:pPr>
        <w:pStyle w:val="a3"/>
        <w:numPr>
          <w:ilvl w:val="0"/>
          <w:numId w:val="12"/>
        </w:numPr>
        <w:spacing w:before="16" w:after="0" w:line="240" w:lineRule="auto"/>
        <w:ind w:leftChars="0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勤勉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：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能否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準時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上下班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，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不遲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到早</w:t>
      </w:r>
      <w:r>
        <w:rPr>
          <w:rFonts w:ascii="標楷體" w:eastAsia="標楷體" w:hAnsi="標楷體" w:cs="標楷體"/>
          <w:sz w:val="28"/>
          <w:szCs w:val="28"/>
          <w:lang w:eastAsia="zh-TW"/>
        </w:rPr>
        <w:t>退。</w:t>
      </w:r>
    </w:p>
    <w:p w:rsidR="007945BA" w:rsidRDefault="00577642" w:rsidP="00AE469B">
      <w:pPr>
        <w:pStyle w:val="a3"/>
        <w:numPr>
          <w:ilvl w:val="0"/>
          <w:numId w:val="12"/>
        </w:numPr>
        <w:spacing w:before="16" w:after="0" w:line="240" w:lineRule="auto"/>
        <w:ind w:leftChars="0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服</w:t>
      </w:r>
      <w:r>
        <w:rPr>
          <w:rFonts w:ascii="標楷體" w:eastAsia="標楷體" w:hAnsi="標楷體" w:cs="標楷體"/>
          <w:spacing w:val="-62"/>
          <w:sz w:val="28"/>
          <w:szCs w:val="28"/>
          <w:lang w:eastAsia="zh-TW"/>
        </w:rPr>
        <w:t>務</w:t>
      </w:r>
      <w:r>
        <w:rPr>
          <w:rFonts w:ascii="標楷體" w:eastAsia="標楷體" w:hAnsi="標楷體" w:cs="標楷體"/>
          <w:spacing w:val="-65"/>
          <w:sz w:val="28"/>
          <w:szCs w:val="28"/>
          <w:lang w:eastAsia="zh-TW"/>
        </w:rPr>
        <w:t>：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能否經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長官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核准指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派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加班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處理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公</w:t>
      </w:r>
      <w:r>
        <w:rPr>
          <w:rFonts w:ascii="標楷體" w:eastAsia="標楷體" w:hAnsi="標楷體" w:cs="標楷體"/>
          <w:spacing w:val="-62"/>
          <w:sz w:val="28"/>
          <w:szCs w:val="28"/>
          <w:lang w:eastAsia="zh-TW"/>
        </w:rPr>
        <w:t>務，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不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推諉搪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塞</w:t>
      </w:r>
      <w:r>
        <w:rPr>
          <w:rFonts w:ascii="標楷體" w:eastAsia="標楷體" w:hAnsi="標楷體" w:cs="標楷體"/>
          <w:sz w:val="28"/>
          <w:szCs w:val="28"/>
          <w:lang w:eastAsia="zh-TW"/>
        </w:rPr>
        <w:t>。</w:t>
      </w:r>
    </w:p>
    <w:p w:rsidR="007945BA" w:rsidRDefault="00577642" w:rsidP="00AE469B">
      <w:pPr>
        <w:pStyle w:val="a3"/>
        <w:numPr>
          <w:ilvl w:val="0"/>
          <w:numId w:val="12"/>
        </w:numPr>
        <w:spacing w:before="16" w:after="0" w:line="240" w:lineRule="auto"/>
        <w:ind w:leftChars="0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紀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律：能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否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在辦公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時</w:t>
      </w:r>
      <w:r>
        <w:rPr>
          <w:rFonts w:ascii="標楷體" w:eastAsia="標楷體" w:hAnsi="標楷體" w:cs="標楷體"/>
          <w:sz w:val="28"/>
          <w:szCs w:val="28"/>
          <w:lang w:eastAsia="zh-TW"/>
        </w:rPr>
        <w:t>間內，無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藉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機離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開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辦公處所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處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理私務之情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事</w:t>
      </w:r>
      <w:r>
        <w:rPr>
          <w:rFonts w:ascii="標楷體" w:eastAsia="標楷體" w:hAnsi="標楷體" w:cs="標楷體"/>
          <w:sz w:val="28"/>
          <w:szCs w:val="28"/>
          <w:lang w:eastAsia="zh-TW"/>
        </w:rPr>
        <w:t>。</w:t>
      </w:r>
    </w:p>
    <w:p w:rsidR="007945BA" w:rsidRDefault="00577642" w:rsidP="00AE469B">
      <w:pPr>
        <w:pStyle w:val="a3"/>
        <w:numPr>
          <w:ilvl w:val="0"/>
          <w:numId w:val="5"/>
        </w:numPr>
        <w:spacing w:before="16" w:after="0" w:line="264" w:lineRule="auto"/>
        <w:ind w:leftChars="0" w:left="566" w:hangingChars="202" w:hanging="566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約聘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僱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人員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年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終考核以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一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百分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為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滿分，分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甲</w:t>
      </w:r>
      <w:r>
        <w:rPr>
          <w:rFonts w:ascii="標楷體" w:eastAsia="標楷體" w:hAnsi="標楷體" w:cs="標楷體"/>
          <w:sz w:val="28"/>
          <w:szCs w:val="28"/>
          <w:lang w:eastAsia="zh-TW"/>
        </w:rPr>
        <w:t>、乙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、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丙三等，各等分數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如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下：</w:t>
      </w:r>
    </w:p>
    <w:p w:rsidR="00243CFE" w:rsidRDefault="00577642" w:rsidP="00AE469B">
      <w:pPr>
        <w:pStyle w:val="a3"/>
        <w:numPr>
          <w:ilvl w:val="0"/>
          <w:numId w:val="13"/>
        </w:numPr>
        <w:spacing w:after="0" w:line="264" w:lineRule="auto"/>
        <w:ind w:leftChars="0" w:left="1134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甲等：八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十分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以上。</w:t>
      </w:r>
    </w:p>
    <w:p w:rsidR="00243CFE" w:rsidRDefault="00577642" w:rsidP="00AE469B">
      <w:pPr>
        <w:pStyle w:val="a3"/>
        <w:numPr>
          <w:ilvl w:val="0"/>
          <w:numId w:val="13"/>
        </w:numPr>
        <w:spacing w:after="0" w:line="264" w:lineRule="auto"/>
        <w:ind w:leftChars="0" w:left="1134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EF5F8B"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乙等</w:t>
      </w:r>
      <w:r>
        <w:rPr>
          <w:rFonts w:ascii="標楷體" w:eastAsia="標楷體" w:hAnsi="標楷體" w:cs="標楷體"/>
          <w:sz w:val="28"/>
          <w:szCs w:val="28"/>
          <w:lang w:eastAsia="zh-TW"/>
        </w:rPr>
        <w:t>：七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十分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以上，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未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滿八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十分</w:t>
      </w:r>
      <w:r>
        <w:rPr>
          <w:rFonts w:ascii="標楷體" w:eastAsia="標楷體" w:hAnsi="標楷體" w:cs="標楷體"/>
          <w:sz w:val="28"/>
          <w:szCs w:val="28"/>
          <w:lang w:eastAsia="zh-TW"/>
        </w:rPr>
        <w:t>。</w:t>
      </w:r>
    </w:p>
    <w:p w:rsidR="00243CFE" w:rsidRPr="00131743" w:rsidRDefault="00577642" w:rsidP="00AE469B">
      <w:pPr>
        <w:pStyle w:val="a3"/>
        <w:numPr>
          <w:ilvl w:val="0"/>
          <w:numId w:val="13"/>
        </w:numPr>
        <w:spacing w:after="0" w:line="264" w:lineRule="auto"/>
        <w:ind w:leftChars="0" w:left="1134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131743">
        <w:rPr>
          <w:rFonts w:ascii="標楷體" w:eastAsia="標楷體" w:hAnsi="標楷體" w:cs="標楷體"/>
          <w:sz w:val="28"/>
          <w:szCs w:val="28"/>
          <w:lang w:eastAsia="zh-TW"/>
        </w:rPr>
        <w:lastRenderedPageBreak/>
        <w:t>丙等：未</w:t>
      </w:r>
      <w:r w:rsidRPr="0013174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滿七</w:t>
      </w:r>
      <w:r w:rsidRPr="00131743">
        <w:rPr>
          <w:rFonts w:ascii="標楷體" w:eastAsia="標楷體" w:hAnsi="標楷體" w:cs="標楷體"/>
          <w:sz w:val="28"/>
          <w:szCs w:val="28"/>
          <w:lang w:eastAsia="zh-TW"/>
        </w:rPr>
        <w:t>十分。</w:t>
      </w:r>
    </w:p>
    <w:p w:rsidR="007945BA" w:rsidRPr="00131743" w:rsidRDefault="00326C41" w:rsidP="00AE469B">
      <w:pPr>
        <w:pStyle w:val="a3"/>
        <w:spacing w:before="16" w:after="0" w:line="264" w:lineRule="auto"/>
        <w:ind w:leftChars="0" w:left="566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131743">
        <w:rPr>
          <w:rFonts w:ascii="標楷體" w:eastAsia="標楷體" w:hAnsi="標楷體" w:hint="eastAsia"/>
          <w:sz w:val="28"/>
          <w:szCs w:val="28"/>
          <w:lang w:eastAsia="zh-TW"/>
        </w:rPr>
        <w:t>年終考核超過八十九分或未滿八十分者，單位主管應敘明具體事由</w:t>
      </w:r>
      <w:r w:rsidR="00577642" w:rsidRPr="00131743">
        <w:rPr>
          <w:rFonts w:ascii="標楷體" w:eastAsia="標楷體" w:hAnsi="標楷體" w:cs="標楷體"/>
          <w:sz w:val="28"/>
          <w:szCs w:val="28"/>
          <w:lang w:eastAsia="zh-TW"/>
        </w:rPr>
        <w:t>。</w:t>
      </w:r>
    </w:p>
    <w:p w:rsidR="007945BA" w:rsidRDefault="00577642" w:rsidP="00AE469B">
      <w:pPr>
        <w:pStyle w:val="a3"/>
        <w:numPr>
          <w:ilvl w:val="0"/>
          <w:numId w:val="5"/>
        </w:numPr>
        <w:spacing w:before="16" w:after="0" w:line="264" w:lineRule="auto"/>
        <w:ind w:leftChars="0" w:left="566" w:hangingChars="202" w:hanging="566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131743">
        <w:rPr>
          <w:rFonts w:ascii="標楷體" w:eastAsia="標楷體" w:hAnsi="標楷體" w:cs="標楷體"/>
          <w:sz w:val="28"/>
          <w:szCs w:val="28"/>
          <w:lang w:eastAsia="zh-TW"/>
        </w:rPr>
        <w:t>約聘僱人</w:t>
      </w:r>
      <w:r w:rsidRPr="0013174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員年</w:t>
      </w:r>
      <w:r w:rsidRPr="00131743">
        <w:rPr>
          <w:rFonts w:ascii="標楷體" w:eastAsia="標楷體" w:hAnsi="標楷體" w:cs="標楷體"/>
          <w:sz w:val="28"/>
          <w:szCs w:val="28"/>
          <w:lang w:eastAsia="zh-TW"/>
        </w:rPr>
        <w:t>終考核</w:t>
      </w:r>
      <w:r w:rsidRPr="0013174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結</w:t>
      </w:r>
      <w:r w:rsidRPr="00131743">
        <w:rPr>
          <w:rFonts w:ascii="標楷體" w:eastAsia="標楷體" w:hAnsi="標楷體" w:cs="標楷體"/>
          <w:sz w:val="28"/>
          <w:szCs w:val="28"/>
          <w:lang w:eastAsia="zh-TW"/>
        </w:rPr>
        <w:t>果，</w:t>
      </w:r>
      <w:r w:rsidRPr="0013174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依下</w:t>
      </w:r>
      <w:r w:rsidRPr="00131743">
        <w:rPr>
          <w:rFonts w:ascii="標楷體" w:eastAsia="標楷體" w:hAnsi="標楷體" w:cs="標楷體"/>
          <w:sz w:val="28"/>
          <w:szCs w:val="28"/>
          <w:lang w:eastAsia="zh-TW"/>
        </w:rPr>
        <w:t>列規定</w:t>
      </w:r>
      <w:r w:rsidRPr="0013174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辦</w:t>
      </w:r>
      <w:r w:rsidRPr="00131743">
        <w:rPr>
          <w:rFonts w:ascii="標楷體" w:eastAsia="標楷體" w:hAnsi="標楷體" w:cs="標楷體"/>
          <w:sz w:val="28"/>
          <w:szCs w:val="28"/>
          <w:lang w:eastAsia="zh-TW"/>
        </w:rPr>
        <w:t>理</w:t>
      </w:r>
      <w:r>
        <w:rPr>
          <w:rFonts w:ascii="標楷體" w:eastAsia="標楷體" w:hAnsi="標楷體" w:cs="標楷體"/>
          <w:sz w:val="28"/>
          <w:szCs w:val="28"/>
          <w:lang w:eastAsia="zh-TW"/>
        </w:rPr>
        <w:t>：</w:t>
      </w:r>
    </w:p>
    <w:p w:rsidR="007945BA" w:rsidRDefault="00577642" w:rsidP="00AE469B">
      <w:pPr>
        <w:pStyle w:val="a3"/>
        <w:numPr>
          <w:ilvl w:val="0"/>
          <w:numId w:val="14"/>
        </w:numPr>
        <w:spacing w:after="0" w:line="264" w:lineRule="auto"/>
        <w:ind w:leftChars="0" w:left="1134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EF5F8B"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甲等</w:t>
      </w:r>
      <w:r>
        <w:rPr>
          <w:rFonts w:ascii="標楷體" w:eastAsia="標楷體" w:hAnsi="標楷體" w:cs="標楷體"/>
          <w:sz w:val="28"/>
          <w:szCs w:val="28"/>
          <w:lang w:eastAsia="zh-TW"/>
        </w:rPr>
        <w:t>：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列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入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次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年度續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聘</w:t>
      </w:r>
      <w:r>
        <w:rPr>
          <w:rFonts w:ascii="標楷體" w:eastAsia="標楷體" w:hAnsi="標楷體" w:cs="標楷體"/>
          <w:sz w:val="28"/>
          <w:szCs w:val="28"/>
          <w:lang w:eastAsia="zh-TW"/>
        </w:rPr>
        <w:t>、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僱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之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依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據。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但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原約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聘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僱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計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畫終止或預算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（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經費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）無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法支應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，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不在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此限</w:t>
      </w:r>
      <w:r>
        <w:rPr>
          <w:rFonts w:ascii="標楷體" w:eastAsia="標楷體" w:hAnsi="標楷體" w:cs="標楷體"/>
          <w:sz w:val="28"/>
          <w:szCs w:val="28"/>
          <w:lang w:eastAsia="zh-TW"/>
        </w:rPr>
        <w:t>。</w:t>
      </w:r>
    </w:p>
    <w:p w:rsidR="007945BA" w:rsidRDefault="00577642" w:rsidP="00AE469B">
      <w:pPr>
        <w:pStyle w:val="a3"/>
        <w:numPr>
          <w:ilvl w:val="0"/>
          <w:numId w:val="14"/>
        </w:numPr>
        <w:spacing w:after="0" w:line="264" w:lineRule="auto"/>
        <w:ind w:leftChars="0" w:left="1134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乙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等：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列入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次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年度約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聘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僱計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畫列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冊候用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人</w:t>
      </w:r>
      <w:r>
        <w:rPr>
          <w:rFonts w:ascii="標楷體" w:eastAsia="標楷體" w:hAnsi="標楷體" w:cs="標楷體"/>
          <w:sz w:val="28"/>
          <w:szCs w:val="28"/>
          <w:lang w:eastAsia="zh-TW"/>
        </w:rPr>
        <w:t>選及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優先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輔導對象，以供業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務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單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位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續聘、僱之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參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考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。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若經續聘、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僱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者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，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各單位主管即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應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加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強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督導。連續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二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年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年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終考核乙等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者</w:t>
      </w:r>
      <w:r>
        <w:rPr>
          <w:rFonts w:ascii="標楷體" w:eastAsia="標楷體" w:hAnsi="標楷體" w:cs="標楷體"/>
          <w:sz w:val="28"/>
          <w:szCs w:val="28"/>
          <w:lang w:eastAsia="zh-TW"/>
        </w:rPr>
        <w:t>，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不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續聘、僱。</w:t>
      </w:r>
    </w:p>
    <w:p w:rsidR="00E04453" w:rsidRDefault="00577642" w:rsidP="00AE469B">
      <w:pPr>
        <w:pStyle w:val="a3"/>
        <w:numPr>
          <w:ilvl w:val="0"/>
          <w:numId w:val="14"/>
        </w:numPr>
        <w:spacing w:after="0" w:line="264" w:lineRule="auto"/>
        <w:ind w:leftChars="0" w:left="1134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丙等：不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續聘</w:t>
      </w:r>
      <w:r>
        <w:rPr>
          <w:rFonts w:ascii="標楷體" w:eastAsia="標楷體" w:hAnsi="標楷體" w:cs="標楷體"/>
          <w:sz w:val="28"/>
          <w:szCs w:val="28"/>
          <w:lang w:eastAsia="zh-TW"/>
        </w:rPr>
        <w:t>、僱。</w:t>
      </w:r>
    </w:p>
    <w:p w:rsidR="00EF5F8B" w:rsidRDefault="00577642" w:rsidP="00AE469B">
      <w:pPr>
        <w:pStyle w:val="a3"/>
        <w:spacing w:before="16" w:after="0" w:line="264" w:lineRule="auto"/>
        <w:ind w:leftChars="0" w:left="566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約聘僱人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員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因年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終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考核結果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而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經不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續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聘、僱者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，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得於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收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到考核通知書之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次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日起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三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十日內，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向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評定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機</w:t>
      </w:r>
      <w:r>
        <w:rPr>
          <w:rFonts w:ascii="標楷體" w:eastAsia="標楷體" w:hAnsi="標楷體" w:cs="標楷體"/>
          <w:sz w:val="28"/>
          <w:szCs w:val="28"/>
          <w:lang w:eastAsia="zh-TW"/>
        </w:rPr>
        <w:t>關提出申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訴</w:t>
      </w:r>
      <w:r>
        <w:rPr>
          <w:rFonts w:ascii="標楷體" w:eastAsia="標楷體" w:hAnsi="標楷體" w:cs="標楷體"/>
          <w:sz w:val="28"/>
          <w:szCs w:val="28"/>
          <w:lang w:eastAsia="zh-TW"/>
        </w:rPr>
        <w:t>，評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定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機關對</w:t>
      </w:r>
      <w:r>
        <w:rPr>
          <w:rFonts w:ascii="標楷體" w:eastAsia="標楷體" w:hAnsi="標楷體" w:cs="標楷體"/>
          <w:position w:val="-2"/>
          <w:sz w:val="28"/>
          <w:szCs w:val="28"/>
          <w:lang w:eastAsia="zh-TW"/>
        </w:rPr>
        <w:t>申訴案件</w:t>
      </w:r>
      <w:r>
        <w:rPr>
          <w:rFonts w:ascii="標楷體" w:eastAsia="標楷體" w:hAnsi="標楷體" w:cs="標楷體"/>
          <w:spacing w:val="-3"/>
          <w:position w:val="-2"/>
          <w:sz w:val="28"/>
          <w:szCs w:val="28"/>
          <w:lang w:eastAsia="zh-TW"/>
        </w:rPr>
        <w:t>之</w:t>
      </w:r>
      <w:r>
        <w:rPr>
          <w:rFonts w:ascii="標楷體" w:eastAsia="標楷體" w:hAnsi="標楷體" w:cs="標楷體"/>
          <w:position w:val="-2"/>
          <w:sz w:val="28"/>
          <w:szCs w:val="28"/>
          <w:lang w:eastAsia="zh-TW"/>
        </w:rPr>
        <w:t>答覆</w:t>
      </w:r>
      <w:r>
        <w:rPr>
          <w:rFonts w:ascii="標楷體" w:eastAsia="標楷體" w:hAnsi="標楷體" w:cs="標楷體"/>
          <w:spacing w:val="-3"/>
          <w:position w:val="-2"/>
          <w:sz w:val="28"/>
          <w:szCs w:val="28"/>
          <w:lang w:eastAsia="zh-TW"/>
        </w:rPr>
        <w:t>，</w:t>
      </w:r>
      <w:r>
        <w:rPr>
          <w:rFonts w:ascii="標楷體" w:eastAsia="標楷體" w:hAnsi="標楷體" w:cs="標楷體"/>
          <w:position w:val="-2"/>
          <w:sz w:val="28"/>
          <w:szCs w:val="28"/>
          <w:lang w:eastAsia="zh-TW"/>
        </w:rPr>
        <w:t>應自收受</w:t>
      </w:r>
      <w:r>
        <w:rPr>
          <w:rFonts w:ascii="標楷體" w:eastAsia="標楷體" w:hAnsi="標楷體" w:cs="標楷體"/>
          <w:spacing w:val="-3"/>
          <w:position w:val="-2"/>
          <w:sz w:val="28"/>
          <w:szCs w:val="28"/>
          <w:lang w:eastAsia="zh-TW"/>
        </w:rPr>
        <w:t>申</w:t>
      </w:r>
      <w:r>
        <w:rPr>
          <w:rFonts w:ascii="標楷體" w:eastAsia="標楷體" w:hAnsi="標楷體" w:cs="標楷體"/>
          <w:position w:val="-2"/>
          <w:sz w:val="28"/>
          <w:szCs w:val="28"/>
          <w:lang w:eastAsia="zh-TW"/>
        </w:rPr>
        <w:t>訴書</w:t>
      </w:r>
      <w:r>
        <w:rPr>
          <w:rFonts w:ascii="標楷體" w:eastAsia="標楷體" w:hAnsi="標楷體" w:cs="標楷體"/>
          <w:spacing w:val="-3"/>
          <w:position w:val="-2"/>
          <w:sz w:val="28"/>
          <w:szCs w:val="28"/>
          <w:lang w:eastAsia="zh-TW"/>
        </w:rPr>
        <w:t>之</w:t>
      </w:r>
      <w:r>
        <w:rPr>
          <w:rFonts w:ascii="標楷體" w:eastAsia="標楷體" w:hAnsi="標楷體" w:cs="標楷體"/>
          <w:position w:val="-2"/>
          <w:sz w:val="28"/>
          <w:szCs w:val="28"/>
          <w:lang w:eastAsia="zh-TW"/>
        </w:rPr>
        <w:t>日起三十</w:t>
      </w:r>
      <w:r>
        <w:rPr>
          <w:rFonts w:ascii="標楷體" w:eastAsia="標楷體" w:hAnsi="標楷體" w:cs="標楷體"/>
          <w:spacing w:val="-3"/>
          <w:position w:val="-2"/>
          <w:sz w:val="28"/>
          <w:szCs w:val="28"/>
          <w:lang w:eastAsia="zh-TW"/>
        </w:rPr>
        <w:t>日</w:t>
      </w:r>
      <w:r>
        <w:rPr>
          <w:rFonts w:ascii="標楷體" w:eastAsia="標楷體" w:hAnsi="標楷體" w:cs="標楷體"/>
          <w:position w:val="-2"/>
          <w:sz w:val="28"/>
          <w:szCs w:val="28"/>
          <w:lang w:eastAsia="zh-TW"/>
        </w:rPr>
        <w:t>內為</w:t>
      </w:r>
      <w:r>
        <w:rPr>
          <w:rFonts w:ascii="標楷體" w:eastAsia="標楷體" w:hAnsi="標楷體" w:cs="標楷體"/>
          <w:spacing w:val="-3"/>
          <w:position w:val="-2"/>
          <w:sz w:val="28"/>
          <w:szCs w:val="28"/>
          <w:lang w:eastAsia="zh-TW"/>
        </w:rPr>
        <w:t>之</w:t>
      </w:r>
      <w:r>
        <w:rPr>
          <w:rFonts w:ascii="標楷體" w:eastAsia="標楷體" w:hAnsi="標楷體" w:cs="標楷體"/>
          <w:position w:val="-2"/>
          <w:sz w:val="28"/>
          <w:szCs w:val="28"/>
          <w:lang w:eastAsia="zh-TW"/>
        </w:rPr>
        <w:t>，必要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時得邀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請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申訴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人及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評定機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關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之單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位主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管陳述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意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見。</w:t>
      </w:r>
    </w:p>
    <w:p w:rsidR="00EF5F8B" w:rsidRDefault="00577642" w:rsidP="00AE469B">
      <w:pPr>
        <w:pStyle w:val="a3"/>
        <w:spacing w:before="16" w:after="0" w:line="264" w:lineRule="auto"/>
        <w:ind w:leftChars="0" w:left="566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依聘用人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員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聘用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條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例所進用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之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聘用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人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員，因年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終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考核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結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果而經不續聘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者</w:t>
      </w:r>
      <w:r>
        <w:rPr>
          <w:rFonts w:ascii="標楷體" w:eastAsia="標楷體" w:hAnsi="標楷體" w:cs="標楷體"/>
          <w:sz w:val="28"/>
          <w:szCs w:val="28"/>
          <w:lang w:eastAsia="zh-TW"/>
        </w:rPr>
        <w:t>，得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依公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務人員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保</w:t>
      </w:r>
      <w:r>
        <w:rPr>
          <w:rFonts w:ascii="標楷體" w:eastAsia="標楷體" w:hAnsi="標楷體" w:cs="標楷體"/>
          <w:sz w:val="28"/>
          <w:szCs w:val="28"/>
          <w:lang w:eastAsia="zh-TW"/>
        </w:rPr>
        <w:t>障法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提起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救濟。</w:t>
      </w:r>
    </w:p>
    <w:p w:rsidR="007945BA" w:rsidRDefault="00577642" w:rsidP="00AE469B">
      <w:pPr>
        <w:pStyle w:val="a3"/>
        <w:spacing w:before="16" w:after="0" w:line="264" w:lineRule="auto"/>
        <w:ind w:leftChars="0" w:left="566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約僱人員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因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年終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考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核結果而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經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不續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僱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者，得依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勞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資爭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議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處理法或訴願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法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提起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救濟</w:t>
      </w:r>
      <w:r>
        <w:rPr>
          <w:rFonts w:ascii="標楷體" w:eastAsia="標楷體" w:hAnsi="標楷體" w:cs="標楷體"/>
          <w:sz w:val="28"/>
          <w:szCs w:val="28"/>
          <w:lang w:eastAsia="zh-TW"/>
        </w:rPr>
        <w:t>。</w:t>
      </w:r>
    </w:p>
    <w:p w:rsidR="00E04453" w:rsidRDefault="00577642" w:rsidP="00AE469B">
      <w:pPr>
        <w:pStyle w:val="a3"/>
        <w:numPr>
          <w:ilvl w:val="0"/>
          <w:numId w:val="5"/>
        </w:numPr>
        <w:spacing w:before="16" w:after="0" w:line="264" w:lineRule="auto"/>
        <w:ind w:leftChars="0" w:left="840" w:hangingChars="300" w:hanging="840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約聘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僱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人員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在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考核年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度</w:t>
      </w:r>
      <w:r>
        <w:rPr>
          <w:rFonts w:ascii="標楷體" w:eastAsia="標楷體" w:hAnsi="標楷體" w:cs="標楷體"/>
          <w:spacing w:val="-45"/>
          <w:sz w:val="28"/>
          <w:szCs w:val="28"/>
          <w:lang w:eastAsia="zh-TW"/>
        </w:rPr>
        <w:t>內</w:t>
      </w:r>
      <w:r>
        <w:rPr>
          <w:rFonts w:ascii="標楷體" w:eastAsia="標楷體" w:hAnsi="標楷體" w:cs="標楷體"/>
          <w:spacing w:val="-48"/>
          <w:sz w:val="28"/>
          <w:szCs w:val="28"/>
          <w:lang w:eastAsia="zh-TW"/>
        </w:rPr>
        <w:t>，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有下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列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情事之</w:t>
      </w:r>
      <w:r>
        <w:rPr>
          <w:rFonts w:ascii="標楷體" w:eastAsia="標楷體" w:hAnsi="標楷體" w:cs="標楷體"/>
          <w:spacing w:val="-48"/>
          <w:sz w:val="28"/>
          <w:szCs w:val="28"/>
          <w:lang w:eastAsia="zh-TW"/>
        </w:rPr>
        <w:t>一</w:t>
      </w:r>
      <w:r>
        <w:rPr>
          <w:rFonts w:ascii="標楷體" w:eastAsia="標楷體" w:hAnsi="標楷體" w:cs="標楷體"/>
          <w:spacing w:val="-45"/>
          <w:sz w:val="28"/>
          <w:szCs w:val="28"/>
          <w:lang w:eastAsia="zh-TW"/>
        </w:rPr>
        <w:t>，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不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得考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列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甲等：</w:t>
      </w:r>
    </w:p>
    <w:p w:rsidR="00EF5F8B" w:rsidRDefault="00577642" w:rsidP="00AE469B">
      <w:pPr>
        <w:pStyle w:val="a3"/>
        <w:numPr>
          <w:ilvl w:val="0"/>
          <w:numId w:val="15"/>
        </w:numPr>
        <w:spacing w:after="0" w:line="264" w:lineRule="auto"/>
        <w:ind w:leftChars="0" w:left="1418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曾受刑事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處分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者。</w:t>
      </w:r>
    </w:p>
    <w:p w:rsidR="00E04453" w:rsidRPr="00EF5F8B" w:rsidRDefault="00577642" w:rsidP="00AE469B">
      <w:pPr>
        <w:pStyle w:val="a3"/>
        <w:numPr>
          <w:ilvl w:val="0"/>
          <w:numId w:val="15"/>
        </w:numPr>
        <w:spacing w:after="0" w:line="264" w:lineRule="auto"/>
        <w:ind w:leftChars="0" w:left="1418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平時考核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獎懲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抵銷後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，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累積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達記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過以上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處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分者。</w:t>
      </w:r>
    </w:p>
    <w:p w:rsidR="00E04453" w:rsidRDefault="00577642" w:rsidP="00AE469B">
      <w:pPr>
        <w:pStyle w:val="a3"/>
        <w:numPr>
          <w:ilvl w:val="0"/>
          <w:numId w:val="15"/>
        </w:numPr>
        <w:spacing w:after="0" w:line="264" w:lineRule="auto"/>
        <w:ind w:leftChars="0" w:left="1418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EF5F8B"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平時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考核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項目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被評定為C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級，經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面談及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輔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導仍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未見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改善者。</w:t>
      </w:r>
    </w:p>
    <w:p w:rsidR="00E04453" w:rsidRDefault="00577642" w:rsidP="00AE469B">
      <w:pPr>
        <w:pStyle w:val="a3"/>
        <w:numPr>
          <w:ilvl w:val="0"/>
          <w:numId w:val="15"/>
        </w:numPr>
        <w:spacing w:after="0" w:line="264" w:lineRule="auto"/>
        <w:ind w:leftChars="0" w:left="1418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曠職一日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或累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積達二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日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者。</w:t>
      </w:r>
    </w:p>
    <w:p w:rsidR="00E04453" w:rsidRDefault="00577642" w:rsidP="00AE469B">
      <w:pPr>
        <w:pStyle w:val="a3"/>
        <w:numPr>
          <w:ilvl w:val="0"/>
          <w:numId w:val="15"/>
        </w:numPr>
        <w:spacing w:after="0" w:line="264" w:lineRule="auto"/>
        <w:ind w:leftChars="0" w:left="1418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事、病假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合計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超過十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四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日者。</w:t>
      </w:r>
    </w:p>
    <w:p w:rsidR="00E04453" w:rsidRDefault="00577642" w:rsidP="00AE469B">
      <w:pPr>
        <w:pStyle w:val="a3"/>
        <w:numPr>
          <w:ilvl w:val="0"/>
          <w:numId w:val="15"/>
        </w:numPr>
        <w:spacing w:after="0" w:line="264" w:lineRule="auto"/>
        <w:ind w:leftChars="0" w:left="1418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辦理為民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服務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業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務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，態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度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惡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劣，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影響本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府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聲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譽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，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有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具體事實。</w:t>
      </w:r>
    </w:p>
    <w:p w:rsidR="007945BA" w:rsidRPr="00E04453" w:rsidRDefault="00577642" w:rsidP="00AE469B">
      <w:pPr>
        <w:pStyle w:val="a3"/>
        <w:spacing w:before="16" w:after="0" w:line="264" w:lineRule="auto"/>
        <w:ind w:leftChars="0" w:left="846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E04453"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前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項第五</w:t>
      </w:r>
      <w:r w:rsidRPr="00E04453"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款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有關事</w:t>
      </w:r>
      <w:r w:rsidRPr="00E04453"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、</w:t>
      </w:r>
      <w:r w:rsidRPr="00E04453">
        <w:rPr>
          <w:rFonts w:ascii="標楷體" w:eastAsia="標楷體" w:hAnsi="標楷體" w:cs="標楷體"/>
          <w:spacing w:val="1"/>
          <w:sz w:val="28"/>
          <w:szCs w:val="28"/>
          <w:lang w:eastAsia="zh-TW"/>
        </w:rPr>
        <w:t>病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假合</w:t>
      </w:r>
      <w:r w:rsidRPr="00E04453"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計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日數，</w:t>
      </w:r>
      <w:r w:rsidRPr="00E04453"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應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扣除請</w:t>
      </w:r>
      <w:r w:rsidRPr="00E04453"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家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庭照顧</w:t>
      </w:r>
      <w:r w:rsidRPr="00E04453"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假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及生理假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之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日數。</w:t>
      </w:r>
    </w:p>
    <w:p w:rsidR="00E04453" w:rsidRDefault="00577642" w:rsidP="00AE469B">
      <w:pPr>
        <w:pStyle w:val="a3"/>
        <w:numPr>
          <w:ilvl w:val="0"/>
          <w:numId w:val="5"/>
        </w:numPr>
        <w:spacing w:before="16" w:after="0" w:line="264" w:lineRule="auto"/>
        <w:ind w:leftChars="0" w:left="840" w:hangingChars="300" w:hanging="840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各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機</w:t>
      </w:r>
      <w:r>
        <w:rPr>
          <w:rFonts w:ascii="標楷體" w:eastAsia="標楷體" w:hAnsi="標楷體" w:cs="標楷體"/>
          <w:sz w:val="28"/>
          <w:szCs w:val="28"/>
          <w:lang w:eastAsia="zh-TW"/>
        </w:rPr>
        <w:t>關辦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理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約聘僱人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員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平時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考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核及專案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考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核，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分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別依下列規定：</w:t>
      </w:r>
    </w:p>
    <w:p w:rsidR="00E04453" w:rsidRDefault="00577642" w:rsidP="00AE469B">
      <w:pPr>
        <w:pStyle w:val="a3"/>
        <w:numPr>
          <w:ilvl w:val="0"/>
          <w:numId w:val="16"/>
        </w:numPr>
        <w:spacing w:after="0" w:line="264" w:lineRule="auto"/>
        <w:ind w:leftChars="0" w:left="1418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平時</w:t>
      </w:r>
      <w:r w:rsidRPr="00E04453"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考核：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獎</w:t>
      </w:r>
      <w:r w:rsidRPr="00E04453"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勵分嘉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獎</w:t>
      </w:r>
      <w:r w:rsidRPr="00E04453"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、記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功、</w:t>
      </w:r>
      <w:r w:rsidRPr="00E04453"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記大功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；</w:t>
      </w:r>
      <w:r w:rsidRPr="00E04453"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懲處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分申</w:t>
      </w:r>
      <w:r w:rsidRPr="00E04453"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誡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、記過、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記大過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，並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作為年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終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考核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之重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要依據。</w:t>
      </w:r>
    </w:p>
    <w:p w:rsidR="00E04453" w:rsidRDefault="00577642" w:rsidP="00AE469B">
      <w:pPr>
        <w:pStyle w:val="a3"/>
        <w:numPr>
          <w:ilvl w:val="0"/>
          <w:numId w:val="16"/>
        </w:numPr>
        <w:spacing w:after="0" w:line="264" w:lineRule="auto"/>
        <w:ind w:leftChars="0" w:left="1418" w:hanging="567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專案考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核：於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有重大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功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過或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違反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契約相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關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規定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時</w:t>
      </w:r>
      <w:r w:rsidRPr="00E04453">
        <w:rPr>
          <w:rFonts w:ascii="標楷體" w:eastAsia="標楷體" w:hAnsi="標楷體" w:cs="標楷體"/>
          <w:spacing w:val="-5"/>
          <w:sz w:val="28"/>
          <w:szCs w:val="28"/>
          <w:lang w:eastAsia="zh-TW"/>
        </w:rPr>
        <w:t>，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隨時辦理之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；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其獎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懲依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下列規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定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：</w:t>
      </w:r>
    </w:p>
    <w:p w:rsidR="00E04453" w:rsidRDefault="00577642" w:rsidP="00AE469B">
      <w:pPr>
        <w:pStyle w:val="a3"/>
        <w:numPr>
          <w:ilvl w:val="1"/>
          <w:numId w:val="7"/>
        </w:numPr>
        <w:spacing w:before="16" w:after="0" w:line="265" w:lineRule="auto"/>
        <w:ind w:leftChars="0" w:left="1843" w:hanging="425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一次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記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一大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功：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列入次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年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度優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先續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聘、僱。</w:t>
      </w:r>
    </w:p>
    <w:p w:rsidR="007945BA" w:rsidRPr="00E04453" w:rsidRDefault="00577642" w:rsidP="00AE469B">
      <w:pPr>
        <w:pStyle w:val="a3"/>
        <w:numPr>
          <w:ilvl w:val="1"/>
          <w:numId w:val="7"/>
        </w:numPr>
        <w:spacing w:before="16" w:after="0" w:line="265" w:lineRule="auto"/>
        <w:ind w:leftChars="0" w:left="1843" w:hanging="425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lastRenderedPageBreak/>
        <w:t>一次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記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一大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過或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有下列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情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事之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一，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予以解</w:t>
      </w:r>
      <w:r w:rsidRPr="00E04453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聘</w:t>
      </w:r>
      <w:r w:rsidRPr="00E04453">
        <w:rPr>
          <w:rFonts w:ascii="標楷體" w:eastAsia="標楷體" w:hAnsi="標楷體" w:cs="標楷體"/>
          <w:sz w:val="28"/>
          <w:szCs w:val="28"/>
          <w:lang w:eastAsia="zh-TW"/>
        </w:rPr>
        <w:t>僱：</w:t>
      </w:r>
    </w:p>
    <w:p w:rsidR="00EF5F8B" w:rsidRDefault="00577642" w:rsidP="00AE469B">
      <w:pPr>
        <w:pStyle w:val="a3"/>
        <w:numPr>
          <w:ilvl w:val="0"/>
          <w:numId w:val="17"/>
        </w:numPr>
        <w:spacing w:before="46" w:after="0" w:line="264" w:lineRule="auto"/>
        <w:ind w:leftChars="0" w:left="2126" w:hanging="425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EF5F8B">
        <w:rPr>
          <w:rFonts w:ascii="標楷體" w:eastAsia="標楷體" w:hAnsi="標楷體" w:cs="標楷體"/>
          <w:spacing w:val="5"/>
          <w:sz w:val="28"/>
          <w:szCs w:val="28"/>
          <w:lang w:eastAsia="zh-TW"/>
        </w:rPr>
        <w:t>挑撥離間或誣控濫告</w:t>
      </w:r>
      <w:r w:rsidRPr="00EF5F8B">
        <w:rPr>
          <w:rFonts w:ascii="標楷體" w:eastAsia="標楷體" w:hAnsi="標楷體" w:cs="標楷體"/>
          <w:spacing w:val="7"/>
          <w:sz w:val="28"/>
          <w:szCs w:val="28"/>
          <w:lang w:eastAsia="zh-TW"/>
        </w:rPr>
        <w:t>，</w:t>
      </w:r>
      <w:r w:rsidRPr="00EF5F8B">
        <w:rPr>
          <w:rFonts w:ascii="標楷體" w:eastAsia="標楷體" w:hAnsi="標楷體" w:cs="標楷體"/>
          <w:spacing w:val="5"/>
          <w:sz w:val="28"/>
          <w:szCs w:val="28"/>
          <w:lang w:eastAsia="zh-TW"/>
        </w:rPr>
        <w:t>情節重大，經疏</w:t>
      </w:r>
      <w:r w:rsidRPr="00EF5F8B">
        <w:rPr>
          <w:rFonts w:ascii="標楷體" w:eastAsia="標楷體" w:hAnsi="標楷體" w:cs="標楷體"/>
          <w:spacing w:val="7"/>
          <w:sz w:val="28"/>
          <w:szCs w:val="28"/>
          <w:lang w:eastAsia="zh-TW"/>
        </w:rPr>
        <w:t>導</w:t>
      </w:r>
      <w:r w:rsidRPr="00EF5F8B">
        <w:rPr>
          <w:rFonts w:ascii="標楷體" w:eastAsia="標楷體" w:hAnsi="標楷體" w:cs="標楷體"/>
          <w:spacing w:val="5"/>
          <w:sz w:val="28"/>
          <w:szCs w:val="28"/>
          <w:lang w:eastAsia="zh-TW"/>
        </w:rPr>
        <w:t>無效，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有確實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證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據者。</w:t>
      </w:r>
    </w:p>
    <w:p w:rsidR="00EF5F8B" w:rsidRPr="00EF5F8B" w:rsidRDefault="00577642" w:rsidP="00AE469B">
      <w:pPr>
        <w:pStyle w:val="a3"/>
        <w:numPr>
          <w:ilvl w:val="0"/>
          <w:numId w:val="17"/>
        </w:numPr>
        <w:spacing w:before="46" w:after="0" w:line="264" w:lineRule="auto"/>
        <w:ind w:leftChars="0" w:left="2126" w:hanging="425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EF5F8B">
        <w:rPr>
          <w:rFonts w:ascii="標楷體" w:eastAsia="標楷體" w:hAnsi="標楷體" w:cs="標楷體"/>
          <w:spacing w:val="5"/>
          <w:sz w:val="28"/>
          <w:szCs w:val="28"/>
          <w:lang w:eastAsia="zh-TW"/>
        </w:rPr>
        <w:t>不聽指揮，破壞紀律</w:t>
      </w:r>
      <w:r w:rsidRPr="00EF5F8B">
        <w:rPr>
          <w:rFonts w:ascii="標楷體" w:eastAsia="標楷體" w:hAnsi="標楷體" w:cs="標楷體"/>
          <w:spacing w:val="7"/>
          <w:sz w:val="28"/>
          <w:szCs w:val="28"/>
          <w:lang w:eastAsia="zh-TW"/>
        </w:rPr>
        <w:t>，</w:t>
      </w:r>
      <w:r w:rsidRPr="00EF5F8B">
        <w:rPr>
          <w:rFonts w:ascii="標楷體" w:eastAsia="標楷體" w:hAnsi="標楷體" w:cs="標楷體"/>
          <w:spacing w:val="5"/>
          <w:sz w:val="28"/>
          <w:szCs w:val="28"/>
          <w:lang w:eastAsia="zh-TW"/>
        </w:rPr>
        <w:t>經疏導無效，有</w:t>
      </w:r>
      <w:r w:rsidRPr="00EF5F8B">
        <w:rPr>
          <w:rFonts w:ascii="標楷體" w:eastAsia="標楷體" w:hAnsi="標楷體" w:cs="標楷體"/>
          <w:spacing w:val="7"/>
          <w:sz w:val="28"/>
          <w:szCs w:val="28"/>
          <w:lang w:eastAsia="zh-TW"/>
        </w:rPr>
        <w:t>確</w:t>
      </w:r>
      <w:r w:rsidRPr="00EF5F8B">
        <w:rPr>
          <w:rFonts w:ascii="標楷體" w:eastAsia="標楷體" w:hAnsi="標楷體" w:cs="標楷體"/>
          <w:spacing w:val="5"/>
          <w:sz w:val="28"/>
          <w:szCs w:val="28"/>
          <w:lang w:eastAsia="zh-TW"/>
        </w:rPr>
        <w:t>實證據</w:t>
      </w:r>
      <w:r w:rsidRPr="00EF5F8B">
        <w:rPr>
          <w:rFonts w:ascii="標楷體" w:eastAsia="標楷體" w:hAnsi="標楷體" w:cs="標楷體"/>
          <w:position w:val="-2"/>
          <w:sz w:val="28"/>
          <w:szCs w:val="28"/>
          <w:lang w:eastAsia="zh-TW"/>
        </w:rPr>
        <w:t>者。</w:t>
      </w:r>
    </w:p>
    <w:p w:rsidR="00EF5F8B" w:rsidRDefault="00577642" w:rsidP="00AE469B">
      <w:pPr>
        <w:pStyle w:val="a3"/>
        <w:numPr>
          <w:ilvl w:val="0"/>
          <w:numId w:val="17"/>
        </w:numPr>
        <w:spacing w:before="46" w:after="0" w:line="264" w:lineRule="auto"/>
        <w:ind w:leftChars="0" w:left="2126" w:hanging="425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EF5F8B">
        <w:rPr>
          <w:rFonts w:ascii="標楷體" w:eastAsia="標楷體" w:hAnsi="標楷體" w:cs="標楷體"/>
          <w:spacing w:val="5"/>
          <w:sz w:val="28"/>
          <w:szCs w:val="28"/>
          <w:lang w:eastAsia="zh-TW"/>
        </w:rPr>
        <w:t>怠忽職守，稽延公務</w:t>
      </w:r>
      <w:r w:rsidRPr="00EF5F8B">
        <w:rPr>
          <w:rFonts w:ascii="標楷體" w:eastAsia="標楷體" w:hAnsi="標楷體" w:cs="標楷體"/>
          <w:spacing w:val="7"/>
          <w:sz w:val="28"/>
          <w:szCs w:val="28"/>
          <w:lang w:eastAsia="zh-TW"/>
        </w:rPr>
        <w:t>，</w:t>
      </w:r>
      <w:r w:rsidRPr="00EF5F8B">
        <w:rPr>
          <w:rFonts w:ascii="標楷體" w:eastAsia="標楷體" w:hAnsi="標楷體" w:cs="標楷體"/>
          <w:spacing w:val="5"/>
          <w:sz w:val="28"/>
          <w:szCs w:val="28"/>
          <w:lang w:eastAsia="zh-TW"/>
        </w:rPr>
        <w:t>造成重大不良後</w:t>
      </w:r>
      <w:r w:rsidRPr="00EF5F8B">
        <w:rPr>
          <w:rFonts w:ascii="標楷體" w:eastAsia="標楷體" w:hAnsi="標楷體" w:cs="標楷體"/>
          <w:spacing w:val="7"/>
          <w:sz w:val="28"/>
          <w:szCs w:val="28"/>
          <w:lang w:eastAsia="zh-TW"/>
        </w:rPr>
        <w:t>果</w:t>
      </w:r>
      <w:r w:rsidRPr="00EF5F8B">
        <w:rPr>
          <w:rFonts w:ascii="標楷體" w:eastAsia="標楷體" w:hAnsi="標楷體" w:cs="標楷體"/>
          <w:spacing w:val="5"/>
          <w:sz w:val="28"/>
          <w:szCs w:val="28"/>
          <w:lang w:eastAsia="zh-TW"/>
        </w:rPr>
        <w:t>，有確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實證據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者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。</w:t>
      </w:r>
    </w:p>
    <w:p w:rsidR="00EF5F8B" w:rsidRDefault="00577642" w:rsidP="00AE469B">
      <w:pPr>
        <w:pStyle w:val="a3"/>
        <w:numPr>
          <w:ilvl w:val="0"/>
          <w:numId w:val="17"/>
        </w:numPr>
        <w:spacing w:before="46" w:after="0" w:line="264" w:lineRule="auto"/>
        <w:ind w:leftChars="0" w:left="2126" w:hanging="425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EF5F8B">
        <w:rPr>
          <w:rFonts w:ascii="標楷體" w:eastAsia="標楷體" w:hAnsi="標楷體" w:cs="標楷體"/>
          <w:spacing w:val="5"/>
          <w:sz w:val="28"/>
          <w:szCs w:val="28"/>
          <w:lang w:eastAsia="zh-TW"/>
        </w:rPr>
        <w:t>品行不端，或違反有</w:t>
      </w:r>
      <w:r w:rsidRPr="00EF5F8B">
        <w:rPr>
          <w:rFonts w:ascii="標楷體" w:eastAsia="標楷體" w:hAnsi="標楷體" w:cs="標楷體"/>
          <w:spacing w:val="7"/>
          <w:sz w:val="28"/>
          <w:szCs w:val="28"/>
          <w:lang w:eastAsia="zh-TW"/>
        </w:rPr>
        <w:t>關</w:t>
      </w:r>
      <w:r w:rsidRPr="00EF5F8B">
        <w:rPr>
          <w:rFonts w:ascii="標楷體" w:eastAsia="標楷體" w:hAnsi="標楷體" w:cs="標楷體"/>
          <w:spacing w:val="5"/>
          <w:sz w:val="28"/>
          <w:szCs w:val="28"/>
          <w:lang w:eastAsia="zh-TW"/>
        </w:rPr>
        <w:t>法令禁止事項，</w:t>
      </w:r>
      <w:r w:rsidRPr="00EF5F8B">
        <w:rPr>
          <w:rFonts w:ascii="標楷體" w:eastAsia="標楷體" w:hAnsi="標楷體" w:cs="標楷體"/>
          <w:spacing w:val="7"/>
          <w:sz w:val="28"/>
          <w:szCs w:val="28"/>
          <w:lang w:eastAsia="zh-TW"/>
        </w:rPr>
        <w:t>嚴</w:t>
      </w:r>
      <w:r w:rsidRPr="00EF5F8B">
        <w:rPr>
          <w:rFonts w:ascii="標楷體" w:eastAsia="標楷體" w:hAnsi="標楷體" w:cs="標楷體"/>
          <w:spacing w:val="5"/>
          <w:sz w:val="28"/>
          <w:szCs w:val="28"/>
          <w:lang w:eastAsia="zh-TW"/>
        </w:rPr>
        <w:t>重損害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本府聲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譽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，有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確實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證據者。</w:t>
      </w:r>
    </w:p>
    <w:p w:rsidR="007945BA" w:rsidRPr="00EF5F8B" w:rsidRDefault="00577642" w:rsidP="00AE469B">
      <w:pPr>
        <w:pStyle w:val="a3"/>
        <w:numPr>
          <w:ilvl w:val="0"/>
          <w:numId w:val="17"/>
        </w:numPr>
        <w:spacing w:before="46" w:after="0" w:line="264" w:lineRule="auto"/>
        <w:ind w:leftChars="0" w:left="2126" w:hanging="425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曠職連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續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達二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日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，或一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年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內累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積達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五日者。前項專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案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考核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不得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與平時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考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核功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過相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抵銷。</w:t>
      </w:r>
      <w:r w:rsidRPr="00EF5F8B"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約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聘僱人</w:t>
      </w:r>
      <w:r w:rsidRPr="00EF5F8B"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員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對專案</w:t>
      </w:r>
      <w:r w:rsidRPr="00EF5F8B"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考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核結果</w:t>
      </w:r>
      <w:r w:rsidRPr="00EF5F8B"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如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有不服</w:t>
      </w:r>
      <w:r w:rsidRPr="00EF5F8B"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時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，得依</w:t>
      </w:r>
      <w:r w:rsidRPr="00EF5F8B"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第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十點第</w:t>
      </w:r>
      <w:r w:rsidRPr="00EF5F8B"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二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項至第四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項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規定</w:t>
      </w:r>
      <w:r w:rsidRPr="00EF5F8B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提起</w:t>
      </w:r>
      <w:r w:rsidRPr="00EF5F8B">
        <w:rPr>
          <w:rFonts w:ascii="標楷體" w:eastAsia="標楷體" w:hAnsi="標楷體" w:cs="標楷體"/>
          <w:sz w:val="28"/>
          <w:szCs w:val="28"/>
          <w:lang w:eastAsia="zh-TW"/>
        </w:rPr>
        <w:t>救濟。</w:t>
      </w:r>
    </w:p>
    <w:p w:rsidR="007945BA" w:rsidRDefault="00577642" w:rsidP="00AE469B">
      <w:pPr>
        <w:pStyle w:val="a3"/>
        <w:numPr>
          <w:ilvl w:val="0"/>
          <w:numId w:val="5"/>
        </w:numPr>
        <w:spacing w:before="16" w:after="0" w:line="264" w:lineRule="auto"/>
        <w:ind w:leftChars="0" w:left="840" w:hangingChars="300" w:hanging="840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約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聘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僱人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員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嘉獎、記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功</w:t>
      </w:r>
      <w:r>
        <w:rPr>
          <w:rFonts w:ascii="標楷體" w:eastAsia="標楷體" w:hAnsi="標楷體" w:cs="標楷體"/>
          <w:sz w:val="28"/>
          <w:szCs w:val="28"/>
          <w:lang w:eastAsia="zh-TW"/>
        </w:rPr>
        <w:t>、記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大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功、申誡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、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記過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、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記大過之標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準</w:t>
      </w:r>
      <w:r>
        <w:rPr>
          <w:rFonts w:ascii="標楷體" w:eastAsia="標楷體" w:hAnsi="標楷體" w:cs="標楷體"/>
          <w:sz w:val="28"/>
          <w:szCs w:val="28"/>
          <w:lang w:eastAsia="zh-TW"/>
        </w:rPr>
        <w:t>，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比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照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公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務人員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考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績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法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暨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其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施行細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則</w:t>
      </w:r>
      <w:r>
        <w:rPr>
          <w:rFonts w:ascii="標楷體" w:eastAsia="標楷體" w:hAnsi="標楷體" w:cs="標楷體"/>
          <w:sz w:val="28"/>
          <w:szCs w:val="28"/>
          <w:lang w:eastAsia="zh-TW"/>
        </w:rPr>
        <w:t>，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以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及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本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府公務</w:t>
      </w:r>
      <w:r>
        <w:rPr>
          <w:rFonts w:ascii="標楷體" w:eastAsia="標楷體" w:hAnsi="標楷體" w:cs="標楷體"/>
          <w:spacing w:val="4"/>
          <w:sz w:val="28"/>
          <w:szCs w:val="28"/>
          <w:lang w:eastAsia="zh-TW"/>
        </w:rPr>
        <w:t>人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員獎懲相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關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規定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辦理</w:t>
      </w:r>
      <w:r>
        <w:rPr>
          <w:rFonts w:ascii="標楷體" w:eastAsia="標楷體" w:hAnsi="標楷體" w:cs="標楷體"/>
          <w:sz w:val="28"/>
          <w:szCs w:val="28"/>
          <w:lang w:eastAsia="zh-TW"/>
        </w:rPr>
        <w:t>。</w:t>
      </w:r>
    </w:p>
    <w:p w:rsidR="007945BA" w:rsidRDefault="00577642" w:rsidP="00AE469B">
      <w:pPr>
        <w:pStyle w:val="a3"/>
        <w:numPr>
          <w:ilvl w:val="0"/>
          <w:numId w:val="5"/>
        </w:numPr>
        <w:spacing w:before="16" w:after="0" w:line="264" w:lineRule="auto"/>
        <w:ind w:leftChars="0" w:left="840" w:hangingChars="300" w:hanging="840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約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聘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人員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如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因工作表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現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優良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擬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調高俸階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者</w:t>
      </w:r>
      <w:r>
        <w:rPr>
          <w:rFonts w:ascii="標楷體" w:eastAsia="標楷體" w:hAnsi="標楷體" w:cs="標楷體"/>
          <w:sz w:val="28"/>
          <w:szCs w:val="28"/>
          <w:lang w:eastAsia="zh-TW"/>
        </w:rPr>
        <w:t>，應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服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務滿一年且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年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終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考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核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達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甲等以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上</w:t>
      </w:r>
      <w:r>
        <w:rPr>
          <w:rFonts w:ascii="標楷體" w:eastAsia="標楷體" w:hAnsi="標楷體" w:cs="標楷體"/>
          <w:sz w:val="28"/>
          <w:szCs w:val="28"/>
          <w:lang w:eastAsia="zh-TW"/>
        </w:rPr>
        <w:t>，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於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年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終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依考核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結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果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辦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理</w:t>
      </w:r>
      <w:r>
        <w:rPr>
          <w:rFonts w:ascii="標楷體" w:eastAsia="標楷體" w:hAnsi="標楷體" w:cs="標楷體"/>
          <w:spacing w:val="2"/>
          <w:sz w:val="28"/>
          <w:szCs w:val="28"/>
          <w:lang w:eastAsia="zh-TW"/>
        </w:rPr>
        <w:t>，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並自次</w:t>
      </w:r>
      <w:r>
        <w:rPr>
          <w:rFonts w:ascii="標楷體" w:eastAsia="標楷體" w:hAnsi="標楷體" w:cs="標楷體"/>
          <w:spacing w:val="4"/>
          <w:sz w:val="28"/>
          <w:szCs w:val="28"/>
          <w:lang w:eastAsia="zh-TW"/>
        </w:rPr>
        <w:t>年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度生效且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不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得高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於各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機關受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考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核約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聘人</w:t>
      </w:r>
      <w:r>
        <w:rPr>
          <w:rFonts w:ascii="標楷體" w:eastAsia="標楷體" w:hAnsi="標楷體" w:cs="標楷體"/>
          <w:sz w:val="28"/>
          <w:szCs w:val="28"/>
          <w:lang w:eastAsia="zh-TW"/>
        </w:rPr>
        <w:t>數二分</w:t>
      </w:r>
      <w:r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之</w:t>
      </w:r>
      <w:r>
        <w:rPr>
          <w:rFonts w:ascii="標楷體" w:eastAsia="標楷體" w:hAnsi="標楷體" w:cs="標楷體"/>
          <w:sz w:val="28"/>
          <w:szCs w:val="28"/>
          <w:lang w:eastAsia="zh-TW"/>
        </w:rPr>
        <w:t>一。</w:t>
      </w:r>
    </w:p>
    <w:sectPr w:rsidR="007945BA">
      <w:footerReference w:type="default" r:id="rId7"/>
      <w:pgSz w:w="11920" w:h="16840"/>
      <w:pgMar w:top="1480" w:right="1680" w:bottom="1420" w:left="1680" w:header="0" w:footer="123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C7F" w:rsidRDefault="00411C7F">
      <w:pPr>
        <w:spacing w:after="0" w:line="240" w:lineRule="auto"/>
      </w:pPr>
      <w:r>
        <w:separator/>
      </w:r>
    </w:p>
  </w:endnote>
  <w:endnote w:type="continuationSeparator" w:id="0">
    <w:p w:rsidR="00411C7F" w:rsidRDefault="00411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5BA" w:rsidRDefault="00411C7F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55pt;margin-top:769pt;width:9.05pt;height:11.95pt;z-index:-251658752;mso-position-horizontal-relative:page;mso-position-vertical-relative:page" filled="f" stroked="f">
          <v:textbox inset="0,0,0,0">
            <w:txbxContent>
              <w:p w:rsidR="007945BA" w:rsidRDefault="00577642">
                <w:pPr>
                  <w:spacing w:after="0" w:line="223" w:lineRule="exact"/>
                  <w:ind w:left="40" w:right="-20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022676">
                  <w:rPr>
                    <w:rFonts w:ascii="Calibri" w:eastAsia="Calibri" w:hAnsi="Calibri" w:cs="Calibri"/>
                    <w:noProof/>
                    <w:position w:val="1"/>
                    <w:sz w:val="20"/>
                    <w:szCs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C7F" w:rsidRDefault="00411C7F">
      <w:pPr>
        <w:spacing w:after="0" w:line="240" w:lineRule="auto"/>
      </w:pPr>
      <w:r>
        <w:separator/>
      </w:r>
    </w:p>
  </w:footnote>
  <w:footnote w:type="continuationSeparator" w:id="0">
    <w:p w:rsidR="00411C7F" w:rsidRDefault="00411C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27D99"/>
    <w:multiLevelType w:val="hybridMultilevel"/>
    <w:tmpl w:val="790EA144"/>
    <w:lvl w:ilvl="0" w:tplc="82AEAD6C">
      <w:start w:val="1"/>
      <w:numFmt w:val="taiwaneseCountingThousand"/>
      <w:lvlText w:val="(%1)"/>
      <w:lvlJc w:val="left"/>
      <w:pPr>
        <w:ind w:left="116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7" w:hanging="480"/>
      </w:pPr>
    </w:lvl>
    <w:lvl w:ilvl="2" w:tplc="0409001B" w:tentative="1">
      <w:start w:val="1"/>
      <w:numFmt w:val="lowerRoman"/>
      <w:lvlText w:val="%3."/>
      <w:lvlJc w:val="right"/>
      <w:pPr>
        <w:ind w:left="2127" w:hanging="480"/>
      </w:pPr>
    </w:lvl>
    <w:lvl w:ilvl="3" w:tplc="0409000F" w:tentative="1">
      <w:start w:val="1"/>
      <w:numFmt w:val="decimal"/>
      <w:lvlText w:val="%4."/>
      <w:lvlJc w:val="left"/>
      <w:pPr>
        <w:ind w:left="26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7" w:hanging="480"/>
      </w:pPr>
    </w:lvl>
    <w:lvl w:ilvl="5" w:tplc="0409001B" w:tentative="1">
      <w:start w:val="1"/>
      <w:numFmt w:val="lowerRoman"/>
      <w:lvlText w:val="%6."/>
      <w:lvlJc w:val="right"/>
      <w:pPr>
        <w:ind w:left="3567" w:hanging="480"/>
      </w:pPr>
    </w:lvl>
    <w:lvl w:ilvl="6" w:tplc="0409000F" w:tentative="1">
      <w:start w:val="1"/>
      <w:numFmt w:val="decimal"/>
      <w:lvlText w:val="%7."/>
      <w:lvlJc w:val="left"/>
      <w:pPr>
        <w:ind w:left="40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7" w:hanging="480"/>
      </w:pPr>
    </w:lvl>
    <w:lvl w:ilvl="8" w:tplc="0409001B" w:tentative="1">
      <w:start w:val="1"/>
      <w:numFmt w:val="lowerRoman"/>
      <w:lvlText w:val="%9."/>
      <w:lvlJc w:val="right"/>
      <w:pPr>
        <w:ind w:left="5007" w:hanging="480"/>
      </w:pPr>
    </w:lvl>
  </w:abstractNum>
  <w:abstractNum w:abstractNumId="1">
    <w:nsid w:val="0DAC41E2"/>
    <w:multiLevelType w:val="hybridMultilevel"/>
    <w:tmpl w:val="D7B6FFB2"/>
    <w:lvl w:ilvl="0" w:tplc="80C0AEDC">
      <w:start w:val="1"/>
      <w:numFmt w:val="taiwaneseCountingThousand"/>
      <w:lvlText w:val="(%1)"/>
      <w:lvlJc w:val="left"/>
      <w:pPr>
        <w:ind w:left="140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7" w:hanging="480"/>
      </w:pPr>
    </w:lvl>
    <w:lvl w:ilvl="2" w:tplc="0409001B" w:tentative="1">
      <w:start w:val="1"/>
      <w:numFmt w:val="lowerRoman"/>
      <w:lvlText w:val="%3."/>
      <w:lvlJc w:val="right"/>
      <w:pPr>
        <w:ind w:left="2127" w:hanging="480"/>
      </w:pPr>
    </w:lvl>
    <w:lvl w:ilvl="3" w:tplc="0409000F" w:tentative="1">
      <w:start w:val="1"/>
      <w:numFmt w:val="decimal"/>
      <w:lvlText w:val="%4."/>
      <w:lvlJc w:val="left"/>
      <w:pPr>
        <w:ind w:left="26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7" w:hanging="480"/>
      </w:pPr>
    </w:lvl>
    <w:lvl w:ilvl="5" w:tplc="0409001B" w:tentative="1">
      <w:start w:val="1"/>
      <w:numFmt w:val="lowerRoman"/>
      <w:lvlText w:val="%6."/>
      <w:lvlJc w:val="right"/>
      <w:pPr>
        <w:ind w:left="3567" w:hanging="480"/>
      </w:pPr>
    </w:lvl>
    <w:lvl w:ilvl="6" w:tplc="0409000F" w:tentative="1">
      <w:start w:val="1"/>
      <w:numFmt w:val="decimal"/>
      <w:lvlText w:val="%7."/>
      <w:lvlJc w:val="left"/>
      <w:pPr>
        <w:ind w:left="40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7" w:hanging="480"/>
      </w:pPr>
    </w:lvl>
    <w:lvl w:ilvl="8" w:tplc="0409001B" w:tentative="1">
      <w:start w:val="1"/>
      <w:numFmt w:val="lowerRoman"/>
      <w:lvlText w:val="%9."/>
      <w:lvlJc w:val="right"/>
      <w:pPr>
        <w:ind w:left="5007" w:hanging="480"/>
      </w:pPr>
    </w:lvl>
  </w:abstractNum>
  <w:abstractNum w:abstractNumId="2">
    <w:nsid w:val="164E572F"/>
    <w:multiLevelType w:val="hybridMultilevel"/>
    <w:tmpl w:val="EE26D846"/>
    <w:lvl w:ilvl="0" w:tplc="82AEAD6C">
      <w:start w:val="1"/>
      <w:numFmt w:val="taiwaneseCountingThousand"/>
      <w:lvlText w:val="(%1)"/>
      <w:lvlJc w:val="left"/>
      <w:pPr>
        <w:ind w:left="60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1" w:hanging="480"/>
      </w:pPr>
    </w:lvl>
    <w:lvl w:ilvl="2" w:tplc="0409001B" w:tentative="1">
      <w:start w:val="1"/>
      <w:numFmt w:val="lowerRoman"/>
      <w:lvlText w:val="%3."/>
      <w:lvlJc w:val="right"/>
      <w:pPr>
        <w:ind w:left="1561" w:hanging="480"/>
      </w:pPr>
    </w:lvl>
    <w:lvl w:ilvl="3" w:tplc="0409000F" w:tentative="1">
      <w:start w:val="1"/>
      <w:numFmt w:val="decimal"/>
      <w:lvlText w:val="%4."/>
      <w:lvlJc w:val="left"/>
      <w:pPr>
        <w:ind w:left="204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1" w:hanging="480"/>
      </w:pPr>
    </w:lvl>
    <w:lvl w:ilvl="5" w:tplc="0409001B" w:tentative="1">
      <w:start w:val="1"/>
      <w:numFmt w:val="lowerRoman"/>
      <w:lvlText w:val="%6."/>
      <w:lvlJc w:val="right"/>
      <w:pPr>
        <w:ind w:left="3001" w:hanging="480"/>
      </w:pPr>
    </w:lvl>
    <w:lvl w:ilvl="6" w:tplc="0409000F" w:tentative="1">
      <w:start w:val="1"/>
      <w:numFmt w:val="decimal"/>
      <w:lvlText w:val="%7."/>
      <w:lvlJc w:val="left"/>
      <w:pPr>
        <w:ind w:left="348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1" w:hanging="480"/>
      </w:pPr>
    </w:lvl>
    <w:lvl w:ilvl="8" w:tplc="0409001B" w:tentative="1">
      <w:start w:val="1"/>
      <w:numFmt w:val="lowerRoman"/>
      <w:lvlText w:val="%9."/>
      <w:lvlJc w:val="right"/>
      <w:pPr>
        <w:ind w:left="4441" w:hanging="480"/>
      </w:pPr>
    </w:lvl>
  </w:abstractNum>
  <w:abstractNum w:abstractNumId="3">
    <w:nsid w:val="1B140D6C"/>
    <w:multiLevelType w:val="hybridMultilevel"/>
    <w:tmpl w:val="790EA144"/>
    <w:lvl w:ilvl="0" w:tplc="82AEAD6C">
      <w:start w:val="1"/>
      <w:numFmt w:val="taiwaneseCountingThousand"/>
      <w:lvlText w:val="(%1)"/>
      <w:lvlJc w:val="left"/>
      <w:pPr>
        <w:ind w:left="116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7" w:hanging="480"/>
      </w:pPr>
    </w:lvl>
    <w:lvl w:ilvl="2" w:tplc="0409001B" w:tentative="1">
      <w:start w:val="1"/>
      <w:numFmt w:val="lowerRoman"/>
      <w:lvlText w:val="%3."/>
      <w:lvlJc w:val="right"/>
      <w:pPr>
        <w:ind w:left="2127" w:hanging="480"/>
      </w:pPr>
    </w:lvl>
    <w:lvl w:ilvl="3" w:tplc="0409000F" w:tentative="1">
      <w:start w:val="1"/>
      <w:numFmt w:val="decimal"/>
      <w:lvlText w:val="%4."/>
      <w:lvlJc w:val="left"/>
      <w:pPr>
        <w:ind w:left="26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7" w:hanging="480"/>
      </w:pPr>
    </w:lvl>
    <w:lvl w:ilvl="5" w:tplc="0409001B" w:tentative="1">
      <w:start w:val="1"/>
      <w:numFmt w:val="lowerRoman"/>
      <w:lvlText w:val="%6."/>
      <w:lvlJc w:val="right"/>
      <w:pPr>
        <w:ind w:left="3567" w:hanging="480"/>
      </w:pPr>
    </w:lvl>
    <w:lvl w:ilvl="6" w:tplc="0409000F" w:tentative="1">
      <w:start w:val="1"/>
      <w:numFmt w:val="decimal"/>
      <w:lvlText w:val="%7."/>
      <w:lvlJc w:val="left"/>
      <w:pPr>
        <w:ind w:left="40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7" w:hanging="480"/>
      </w:pPr>
    </w:lvl>
    <w:lvl w:ilvl="8" w:tplc="0409001B" w:tentative="1">
      <w:start w:val="1"/>
      <w:numFmt w:val="lowerRoman"/>
      <w:lvlText w:val="%9."/>
      <w:lvlJc w:val="right"/>
      <w:pPr>
        <w:ind w:left="5007" w:hanging="480"/>
      </w:pPr>
    </w:lvl>
  </w:abstractNum>
  <w:abstractNum w:abstractNumId="4">
    <w:nsid w:val="26C05C4C"/>
    <w:multiLevelType w:val="hybridMultilevel"/>
    <w:tmpl w:val="790EA144"/>
    <w:lvl w:ilvl="0" w:tplc="82AEAD6C">
      <w:start w:val="1"/>
      <w:numFmt w:val="taiwaneseCountingThousand"/>
      <w:lvlText w:val="(%1)"/>
      <w:lvlJc w:val="left"/>
      <w:pPr>
        <w:ind w:left="116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7" w:hanging="480"/>
      </w:pPr>
    </w:lvl>
    <w:lvl w:ilvl="2" w:tplc="0409001B" w:tentative="1">
      <w:start w:val="1"/>
      <w:numFmt w:val="lowerRoman"/>
      <w:lvlText w:val="%3."/>
      <w:lvlJc w:val="right"/>
      <w:pPr>
        <w:ind w:left="2127" w:hanging="480"/>
      </w:pPr>
    </w:lvl>
    <w:lvl w:ilvl="3" w:tplc="0409000F" w:tentative="1">
      <w:start w:val="1"/>
      <w:numFmt w:val="decimal"/>
      <w:lvlText w:val="%4."/>
      <w:lvlJc w:val="left"/>
      <w:pPr>
        <w:ind w:left="26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7" w:hanging="480"/>
      </w:pPr>
    </w:lvl>
    <w:lvl w:ilvl="5" w:tplc="0409001B" w:tentative="1">
      <w:start w:val="1"/>
      <w:numFmt w:val="lowerRoman"/>
      <w:lvlText w:val="%6."/>
      <w:lvlJc w:val="right"/>
      <w:pPr>
        <w:ind w:left="3567" w:hanging="480"/>
      </w:pPr>
    </w:lvl>
    <w:lvl w:ilvl="6" w:tplc="0409000F" w:tentative="1">
      <w:start w:val="1"/>
      <w:numFmt w:val="decimal"/>
      <w:lvlText w:val="%7."/>
      <w:lvlJc w:val="left"/>
      <w:pPr>
        <w:ind w:left="40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7" w:hanging="480"/>
      </w:pPr>
    </w:lvl>
    <w:lvl w:ilvl="8" w:tplc="0409001B" w:tentative="1">
      <w:start w:val="1"/>
      <w:numFmt w:val="lowerRoman"/>
      <w:lvlText w:val="%9."/>
      <w:lvlJc w:val="right"/>
      <w:pPr>
        <w:ind w:left="5007" w:hanging="480"/>
      </w:pPr>
    </w:lvl>
  </w:abstractNum>
  <w:abstractNum w:abstractNumId="5">
    <w:nsid w:val="273E1E92"/>
    <w:multiLevelType w:val="hybridMultilevel"/>
    <w:tmpl w:val="B7F0E790"/>
    <w:lvl w:ilvl="0" w:tplc="20A4AF7C">
      <w:start w:val="1"/>
      <w:numFmt w:val="decimal"/>
      <w:lvlText w:val="(%1)"/>
      <w:lvlJc w:val="left"/>
      <w:pPr>
        <w:ind w:left="25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80" w:hanging="480"/>
      </w:pPr>
    </w:lvl>
    <w:lvl w:ilvl="2" w:tplc="0409001B" w:tentative="1">
      <w:start w:val="1"/>
      <w:numFmt w:val="lowerRoman"/>
      <w:lvlText w:val="%3."/>
      <w:lvlJc w:val="right"/>
      <w:pPr>
        <w:ind w:left="3260" w:hanging="480"/>
      </w:pPr>
    </w:lvl>
    <w:lvl w:ilvl="3" w:tplc="0409000F" w:tentative="1">
      <w:start w:val="1"/>
      <w:numFmt w:val="decimal"/>
      <w:lvlText w:val="%4."/>
      <w:lvlJc w:val="left"/>
      <w:pPr>
        <w:ind w:left="3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20" w:hanging="480"/>
      </w:pPr>
    </w:lvl>
    <w:lvl w:ilvl="5" w:tplc="0409001B" w:tentative="1">
      <w:start w:val="1"/>
      <w:numFmt w:val="lowerRoman"/>
      <w:lvlText w:val="%6."/>
      <w:lvlJc w:val="right"/>
      <w:pPr>
        <w:ind w:left="4700" w:hanging="480"/>
      </w:pPr>
    </w:lvl>
    <w:lvl w:ilvl="6" w:tplc="0409000F" w:tentative="1">
      <w:start w:val="1"/>
      <w:numFmt w:val="decimal"/>
      <w:lvlText w:val="%7."/>
      <w:lvlJc w:val="left"/>
      <w:pPr>
        <w:ind w:left="5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60" w:hanging="480"/>
      </w:pPr>
    </w:lvl>
    <w:lvl w:ilvl="8" w:tplc="0409001B" w:tentative="1">
      <w:start w:val="1"/>
      <w:numFmt w:val="lowerRoman"/>
      <w:lvlText w:val="%9."/>
      <w:lvlJc w:val="right"/>
      <w:pPr>
        <w:ind w:left="6140" w:hanging="480"/>
      </w:pPr>
    </w:lvl>
  </w:abstractNum>
  <w:abstractNum w:abstractNumId="6">
    <w:nsid w:val="3C9B4530"/>
    <w:multiLevelType w:val="hybridMultilevel"/>
    <w:tmpl w:val="790EA144"/>
    <w:lvl w:ilvl="0" w:tplc="82AEAD6C">
      <w:start w:val="1"/>
      <w:numFmt w:val="taiwaneseCountingThousand"/>
      <w:lvlText w:val="(%1)"/>
      <w:lvlJc w:val="left"/>
      <w:pPr>
        <w:ind w:left="116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7" w:hanging="480"/>
      </w:pPr>
    </w:lvl>
    <w:lvl w:ilvl="2" w:tplc="0409001B" w:tentative="1">
      <w:start w:val="1"/>
      <w:numFmt w:val="lowerRoman"/>
      <w:lvlText w:val="%3."/>
      <w:lvlJc w:val="right"/>
      <w:pPr>
        <w:ind w:left="2127" w:hanging="480"/>
      </w:pPr>
    </w:lvl>
    <w:lvl w:ilvl="3" w:tplc="0409000F" w:tentative="1">
      <w:start w:val="1"/>
      <w:numFmt w:val="decimal"/>
      <w:lvlText w:val="%4."/>
      <w:lvlJc w:val="left"/>
      <w:pPr>
        <w:ind w:left="26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7" w:hanging="480"/>
      </w:pPr>
    </w:lvl>
    <w:lvl w:ilvl="5" w:tplc="0409001B" w:tentative="1">
      <w:start w:val="1"/>
      <w:numFmt w:val="lowerRoman"/>
      <w:lvlText w:val="%6."/>
      <w:lvlJc w:val="right"/>
      <w:pPr>
        <w:ind w:left="3567" w:hanging="480"/>
      </w:pPr>
    </w:lvl>
    <w:lvl w:ilvl="6" w:tplc="0409000F" w:tentative="1">
      <w:start w:val="1"/>
      <w:numFmt w:val="decimal"/>
      <w:lvlText w:val="%7."/>
      <w:lvlJc w:val="left"/>
      <w:pPr>
        <w:ind w:left="40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7" w:hanging="480"/>
      </w:pPr>
    </w:lvl>
    <w:lvl w:ilvl="8" w:tplc="0409001B" w:tentative="1">
      <w:start w:val="1"/>
      <w:numFmt w:val="lowerRoman"/>
      <w:lvlText w:val="%9."/>
      <w:lvlJc w:val="right"/>
      <w:pPr>
        <w:ind w:left="5007" w:hanging="480"/>
      </w:pPr>
    </w:lvl>
  </w:abstractNum>
  <w:abstractNum w:abstractNumId="7">
    <w:nsid w:val="495F017C"/>
    <w:multiLevelType w:val="hybridMultilevel"/>
    <w:tmpl w:val="502292CA"/>
    <w:lvl w:ilvl="0" w:tplc="584CD328">
      <w:start w:val="1"/>
      <w:numFmt w:val="decimal"/>
      <w:lvlText w:val="%1、"/>
      <w:lvlJc w:val="left"/>
      <w:pPr>
        <w:ind w:left="169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72" w:hanging="480"/>
      </w:pPr>
    </w:lvl>
    <w:lvl w:ilvl="2" w:tplc="0409001B" w:tentative="1">
      <w:start w:val="1"/>
      <w:numFmt w:val="lowerRoman"/>
      <w:lvlText w:val="%3."/>
      <w:lvlJc w:val="right"/>
      <w:pPr>
        <w:ind w:left="2652" w:hanging="480"/>
      </w:pPr>
    </w:lvl>
    <w:lvl w:ilvl="3" w:tplc="0409000F" w:tentative="1">
      <w:start w:val="1"/>
      <w:numFmt w:val="decimal"/>
      <w:lvlText w:val="%4."/>
      <w:lvlJc w:val="left"/>
      <w:pPr>
        <w:ind w:left="31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2" w:hanging="480"/>
      </w:pPr>
    </w:lvl>
    <w:lvl w:ilvl="5" w:tplc="0409001B" w:tentative="1">
      <w:start w:val="1"/>
      <w:numFmt w:val="lowerRoman"/>
      <w:lvlText w:val="%6."/>
      <w:lvlJc w:val="right"/>
      <w:pPr>
        <w:ind w:left="4092" w:hanging="480"/>
      </w:pPr>
    </w:lvl>
    <w:lvl w:ilvl="6" w:tplc="0409000F" w:tentative="1">
      <w:start w:val="1"/>
      <w:numFmt w:val="decimal"/>
      <w:lvlText w:val="%7."/>
      <w:lvlJc w:val="left"/>
      <w:pPr>
        <w:ind w:left="45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2" w:hanging="480"/>
      </w:pPr>
    </w:lvl>
    <w:lvl w:ilvl="8" w:tplc="0409001B" w:tentative="1">
      <w:start w:val="1"/>
      <w:numFmt w:val="lowerRoman"/>
      <w:lvlText w:val="%9."/>
      <w:lvlJc w:val="right"/>
      <w:pPr>
        <w:ind w:left="5532" w:hanging="480"/>
      </w:pPr>
    </w:lvl>
  </w:abstractNum>
  <w:abstractNum w:abstractNumId="8">
    <w:nsid w:val="49F469EA"/>
    <w:multiLevelType w:val="hybridMultilevel"/>
    <w:tmpl w:val="59C0752C"/>
    <w:lvl w:ilvl="0" w:tplc="B94AE75C">
      <w:start w:val="1"/>
      <w:numFmt w:val="taiwaneseCountingThousand"/>
      <w:lvlText w:val="%1、"/>
      <w:lvlJc w:val="left"/>
      <w:pPr>
        <w:ind w:left="841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081" w:hanging="480"/>
      </w:pPr>
    </w:lvl>
    <w:lvl w:ilvl="2" w:tplc="0409001B" w:tentative="1">
      <w:start w:val="1"/>
      <w:numFmt w:val="lowerRoman"/>
      <w:lvlText w:val="%3."/>
      <w:lvlJc w:val="right"/>
      <w:pPr>
        <w:ind w:left="1561" w:hanging="480"/>
      </w:pPr>
    </w:lvl>
    <w:lvl w:ilvl="3" w:tplc="0409000F" w:tentative="1">
      <w:start w:val="1"/>
      <w:numFmt w:val="decimal"/>
      <w:lvlText w:val="%4."/>
      <w:lvlJc w:val="left"/>
      <w:pPr>
        <w:ind w:left="204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1" w:hanging="480"/>
      </w:pPr>
    </w:lvl>
    <w:lvl w:ilvl="5" w:tplc="0409001B" w:tentative="1">
      <w:start w:val="1"/>
      <w:numFmt w:val="lowerRoman"/>
      <w:lvlText w:val="%6."/>
      <w:lvlJc w:val="right"/>
      <w:pPr>
        <w:ind w:left="3001" w:hanging="480"/>
      </w:pPr>
    </w:lvl>
    <w:lvl w:ilvl="6" w:tplc="0409000F" w:tentative="1">
      <w:start w:val="1"/>
      <w:numFmt w:val="decimal"/>
      <w:lvlText w:val="%7."/>
      <w:lvlJc w:val="left"/>
      <w:pPr>
        <w:ind w:left="348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1" w:hanging="480"/>
      </w:pPr>
    </w:lvl>
    <w:lvl w:ilvl="8" w:tplc="0409001B" w:tentative="1">
      <w:start w:val="1"/>
      <w:numFmt w:val="lowerRoman"/>
      <w:lvlText w:val="%9."/>
      <w:lvlJc w:val="right"/>
      <w:pPr>
        <w:ind w:left="4441" w:hanging="480"/>
      </w:pPr>
    </w:lvl>
  </w:abstractNum>
  <w:abstractNum w:abstractNumId="9">
    <w:nsid w:val="52681D01"/>
    <w:multiLevelType w:val="hybridMultilevel"/>
    <w:tmpl w:val="790EA144"/>
    <w:lvl w:ilvl="0" w:tplc="82AEAD6C">
      <w:start w:val="1"/>
      <w:numFmt w:val="taiwaneseCountingThousand"/>
      <w:lvlText w:val="(%1)"/>
      <w:lvlJc w:val="left"/>
      <w:pPr>
        <w:ind w:left="116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7" w:hanging="480"/>
      </w:pPr>
    </w:lvl>
    <w:lvl w:ilvl="2" w:tplc="0409001B" w:tentative="1">
      <w:start w:val="1"/>
      <w:numFmt w:val="lowerRoman"/>
      <w:lvlText w:val="%3."/>
      <w:lvlJc w:val="right"/>
      <w:pPr>
        <w:ind w:left="2127" w:hanging="480"/>
      </w:pPr>
    </w:lvl>
    <w:lvl w:ilvl="3" w:tplc="0409000F" w:tentative="1">
      <w:start w:val="1"/>
      <w:numFmt w:val="decimal"/>
      <w:lvlText w:val="%4."/>
      <w:lvlJc w:val="left"/>
      <w:pPr>
        <w:ind w:left="26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7" w:hanging="480"/>
      </w:pPr>
    </w:lvl>
    <w:lvl w:ilvl="5" w:tplc="0409001B" w:tentative="1">
      <w:start w:val="1"/>
      <w:numFmt w:val="lowerRoman"/>
      <w:lvlText w:val="%6."/>
      <w:lvlJc w:val="right"/>
      <w:pPr>
        <w:ind w:left="3567" w:hanging="480"/>
      </w:pPr>
    </w:lvl>
    <w:lvl w:ilvl="6" w:tplc="0409000F" w:tentative="1">
      <w:start w:val="1"/>
      <w:numFmt w:val="decimal"/>
      <w:lvlText w:val="%7."/>
      <w:lvlJc w:val="left"/>
      <w:pPr>
        <w:ind w:left="40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7" w:hanging="480"/>
      </w:pPr>
    </w:lvl>
    <w:lvl w:ilvl="8" w:tplc="0409001B" w:tentative="1">
      <w:start w:val="1"/>
      <w:numFmt w:val="lowerRoman"/>
      <w:lvlText w:val="%9."/>
      <w:lvlJc w:val="right"/>
      <w:pPr>
        <w:ind w:left="5007" w:hanging="480"/>
      </w:pPr>
    </w:lvl>
  </w:abstractNum>
  <w:abstractNum w:abstractNumId="10">
    <w:nsid w:val="60A97F10"/>
    <w:multiLevelType w:val="hybridMultilevel"/>
    <w:tmpl w:val="360AA890"/>
    <w:lvl w:ilvl="0" w:tplc="44E2FCE2">
      <w:start w:val="1"/>
      <w:numFmt w:val="taiwaneseCountingThousand"/>
      <w:lvlText w:val="(%1)"/>
      <w:lvlJc w:val="left"/>
      <w:pPr>
        <w:ind w:left="99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11">
    <w:nsid w:val="66DB1F9D"/>
    <w:multiLevelType w:val="hybridMultilevel"/>
    <w:tmpl w:val="245425AA"/>
    <w:lvl w:ilvl="0" w:tplc="82AEAD6C">
      <w:start w:val="1"/>
      <w:numFmt w:val="taiwaneseCountingThousand"/>
      <w:lvlText w:val="(%1)"/>
      <w:lvlJc w:val="left"/>
      <w:pPr>
        <w:ind w:left="600" w:hanging="480"/>
      </w:pPr>
      <w:rPr>
        <w:rFonts w:hint="default"/>
      </w:rPr>
    </w:lvl>
    <w:lvl w:ilvl="1" w:tplc="584CD328">
      <w:start w:val="1"/>
      <w:numFmt w:val="decimal"/>
      <w:lvlText w:val="%2、"/>
      <w:lvlJc w:val="left"/>
      <w:pPr>
        <w:ind w:left="10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2">
    <w:nsid w:val="6A81246F"/>
    <w:multiLevelType w:val="hybridMultilevel"/>
    <w:tmpl w:val="790EA144"/>
    <w:lvl w:ilvl="0" w:tplc="82AEAD6C">
      <w:start w:val="1"/>
      <w:numFmt w:val="taiwaneseCountingThousand"/>
      <w:lvlText w:val="(%1)"/>
      <w:lvlJc w:val="left"/>
      <w:pPr>
        <w:ind w:left="116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7" w:hanging="480"/>
      </w:pPr>
    </w:lvl>
    <w:lvl w:ilvl="2" w:tplc="0409001B" w:tentative="1">
      <w:start w:val="1"/>
      <w:numFmt w:val="lowerRoman"/>
      <w:lvlText w:val="%3."/>
      <w:lvlJc w:val="right"/>
      <w:pPr>
        <w:ind w:left="2127" w:hanging="480"/>
      </w:pPr>
    </w:lvl>
    <w:lvl w:ilvl="3" w:tplc="0409000F" w:tentative="1">
      <w:start w:val="1"/>
      <w:numFmt w:val="decimal"/>
      <w:lvlText w:val="%4."/>
      <w:lvlJc w:val="left"/>
      <w:pPr>
        <w:ind w:left="26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7" w:hanging="480"/>
      </w:pPr>
    </w:lvl>
    <w:lvl w:ilvl="5" w:tplc="0409001B" w:tentative="1">
      <w:start w:val="1"/>
      <w:numFmt w:val="lowerRoman"/>
      <w:lvlText w:val="%6."/>
      <w:lvlJc w:val="right"/>
      <w:pPr>
        <w:ind w:left="3567" w:hanging="480"/>
      </w:pPr>
    </w:lvl>
    <w:lvl w:ilvl="6" w:tplc="0409000F" w:tentative="1">
      <w:start w:val="1"/>
      <w:numFmt w:val="decimal"/>
      <w:lvlText w:val="%7."/>
      <w:lvlJc w:val="left"/>
      <w:pPr>
        <w:ind w:left="40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7" w:hanging="480"/>
      </w:pPr>
    </w:lvl>
    <w:lvl w:ilvl="8" w:tplc="0409001B" w:tentative="1">
      <w:start w:val="1"/>
      <w:numFmt w:val="lowerRoman"/>
      <w:lvlText w:val="%9."/>
      <w:lvlJc w:val="right"/>
      <w:pPr>
        <w:ind w:left="5007" w:hanging="480"/>
      </w:pPr>
    </w:lvl>
  </w:abstractNum>
  <w:abstractNum w:abstractNumId="13">
    <w:nsid w:val="712B5C7A"/>
    <w:multiLevelType w:val="hybridMultilevel"/>
    <w:tmpl w:val="502292CA"/>
    <w:lvl w:ilvl="0" w:tplc="584CD328">
      <w:start w:val="1"/>
      <w:numFmt w:val="decimal"/>
      <w:lvlText w:val="%1、"/>
      <w:lvlJc w:val="left"/>
      <w:pPr>
        <w:ind w:left="169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72" w:hanging="480"/>
      </w:pPr>
    </w:lvl>
    <w:lvl w:ilvl="2" w:tplc="0409001B" w:tentative="1">
      <w:start w:val="1"/>
      <w:numFmt w:val="lowerRoman"/>
      <w:lvlText w:val="%3."/>
      <w:lvlJc w:val="right"/>
      <w:pPr>
        <w:ind w:left="2652" w:hanging="480"/>
      </w:pPr>
    </w:lvl>
    <w:lvl w:ilvl="3" w:tplc="0409000F" w:tentative="1">
      <w:start w:val="1"/>
      <w:numFmt w:val="decimal"/>
      <w:lvlText w:val="%4."/>
      <w:lvlJc w:val="left"/>
      <w:pPr>
        <w:ind w:left="31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2" w:hanging="480"/>
      </w:pPr>
    </w:lvl>
    <w:lvl w:ilvl="5" w:tplc="0409001B" w:tentative="1">
      <w:start w:val="1"/>
      <w:numFmt w:val="lowerRoman"/>
      <w:lvlText w:val="%6."/>
      <w:lvlJc w:val="right"/>
      <w:pPr>
        <w:ind w:left="4092" w:hanging="480"/>
      </w:pPr>
    </w:lvl>
    <w:lvl w:ilvl="6" w:tplc="0409000F" w:tentative="1">
      <w:start w:val="1"/>
      <w:numFmt w:val="decimal"/>
      <w:lvlText w:val="%7."/>
      <w:lvlJc w:val="left"/>
      <w:pPr>
        <w:ind w:left="45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2" w:hanging="480"/>
      </w:pPr>
    </w:lvl>
    <w:lvl w:ilvl="8" w:tplc="0409001B" w:tentative="1">
      <w:start w:val="1"/>
      <w:numFmt w:val="lowerRoman"/>
      <w:lvlText w:val="%9."/>
      <w:lvlJc w:val="right"/>
      <w:pPr>
        <w:ind w:left="5532" w:hanging="480"/>
      </w:pPr>
    </w:lvl>
  </w:abstractNum>
  <w:abstractNum w:abstractNumId="14">
    <w:nsid w:val="77C45E68"/>
    <w:multiLevelType w:val="hybridMultilevel"/>
    <w:tmpl w:val="790EA144"/>
    <w:lvl w:ilvl="0" w:tplc="82AEAD6C">
      <w:start w:val="1"/>
      <w:numFmt w:val="taiwaneseCountingThousand"/>
      <w:lvlText w:val="(%1)"/>
      <w:lvlJc w:val="left"/>
      <w:pPr>
        <w:ind w:left="116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7" w:hanging="480"/>
      </w:pPr>
    </w:lvl>
    <w:lvl w:ilvl="2" w:tplc="0409001B" w:tentative="1">
      <w:start w:val="1"/>
      <w:numFmt w:val="lowerRoman"/>
      <w:lvlText w:val="%3."/>
      <w:lvlJc w:val="right"/>
      <w:pPr>
        <w:ind w:left="2127" w:hanging="480"/>
      </w:pPr>
    </w:lvl>
    <w:lvl w:ilvl="3" w:tplc="0409000F" w:tentative="1">
      <w:start w:val="1"/>
      <w:numFmt w:val="decimal"/>
      <w:lvlText w:val="%4."/>
      <w:lvlJc w:val="left"/>
      <w:pPr>
        <w:ind w:left="26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7" w:hanging="480"/>
      </w:pPr>
    </w:lvl>
    <w:lvl w:ilvl="5" w:tplc="0409001B" w:tentative="1">
      <w:start w:val="1"/>
      <w:numFmt w:val="lowerRoman"/>
      <w:lvlText w:val="%6."/>
      <w:lvlJc w:val="right"/>
      <w:pPr>
        <w:ind w:left="3567" w:hanging="480"/>
      </w:pPr>
    </w:lvl>
    <w:lvl w:ilvl="6" w:tplc="0409000F" w:tentative="1">
      <w:start w:val="1"/>
      <w:numFmt w:val="decimal"/>
      <w:lvlText w:val="%7."/>
      <w:lvlJc w:val="left"/>
      <w:pPr>
        <w:ind w:left="40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7" w:hanging="480"/>
      </w:pPr>
    </w:lvl>
    <w:lvl w:ilvl="8" w:tplc="0409001B" w:tentative="1">
      <w:start w:val="1"/>
      <w:numFmt w:val="lowerRoman"/>
      <w:lvlText w:val="%9."/>
      <w:lvlJc w:val="right"/>
      <w:pPr>
        <w:ind w:left="5007" w:hanging="480"/>
      </w:pPr>
    </w:lvl>
  </w:abstractNum>
  <w:abstractNum w:abstractNumId="15">
    <w:nsid w:val="7ACA71F4"/>
    <w:multiLevelType w:val="hybridMultilevel"/>
    <w:tmpl w:val="B5BEC988"/>
    <w:lvl w:ilvl="0" w:tplc="82AEAD6C">
      <w:start w:val="1"/>
      <w:numFmt w:val="taiwaneseCountingThousand"/>
      <w:lvlText w:val="(%1)"/>
      <w:lvlJc w:val="left"/>
      <w:pPr>
        <w:ind w:left="74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23" w:hanging="480"/>
      </w:pPr>
    </w:lvl>
    <w:lvl w:ilvl="2" w:tplc="0409001B" w:tentative="1">
      <w:start w:val="1"/>
      <w:numFmt w:val="lowerRoman"/>
      <w:lvlText w:val="%3."/>
      <w:lvlJc w:val="right"/>
      <w:pPr>
        <w:ind w:left="1703" w:hanging="480"/>
      </w:pPr>
    </w:lvl>
    <w:lvl w:ilvl="3" w:tplc="0409000F" w:tentative="1">
      <w:start w:val="1"/>
      <w:numFmt w:val="decimal"/>
      <w:lvlText w:val="%4."/>
      <w:lvlJc w:val="left"/>
      <w:pPr>
        <w:ind w:left="21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3" w:hanging="480"/>
      </w:pPr>
    </w:lvl>
    <w:lvl w:ilvl="5" w:tplc="0409001B" w:tentative="1">
      <w:start w:val="1"/>
      <w:numFmt w:val="lowerRoman"/>
      <w:lvlText w:val="%6."/>
      <w:lvlJc w:val="right"/>
      <w:pPr>
        <w:ind w:left="3143" w:hanging="480"/>
      </w:pPr>
    </w:lvl>
    <w:lvl w:ilvl="6" w:tplc="0409000F" w:tentative="1">
      <w:start w:val="1"/>
      <w:numFmt w:val="decimal"/>
      <w:lvlText w:val="%7."/>
      <w:lvlJc w:val="left"/>
      <w:pPr>
        <w:ind w:left="36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3" w:hanging="480"/>
      </w:pPr>
    </w:lvl>
    <w:lvl w:ilvl="8" w:tplc="0409001B" w:tentative="1">
      <w:start w:val="1"/>
      <w:numFmt w:val="lowerRoman"/>
      <w:lvlText w:val="%9."/>
      <w:lvlJc w:val="right"/>
      <w:pPr>
        <w:ind w:left="4583" w:hanging="480"/>
      </w:pPr>
    </w:lvl>
  </w:abstractNum>
  <w:abstractNum w:abstractNumId="16">
    <w:nsid w:val="7E6833D3"/>
    <w:multiLevelType w:val="hybridMultilevel"/>
    <w:tmpl w:val="502292CA"/>
    <w:lvl w:ilvl="0" w:tplc="584CD328">
      <w:start w:val="1"/>
      <w:numFmt w:val="decimal"/>
      <w:lvlText w:val="%1、"/>
      <w:lvlJc w:val="left"/>
      <w:pPr>
        <w:ind w:left="169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72" w:hanging="480"/>
      </w:pPr>
    </w:lvl>
    <w:lvl w:ilvl="2" w:tplc="0409001B" w:tentative="1">
      <w:start w:val="1"/>
      <w:numFmt w:val="lowerRoman"/>
      <w:lvlText w:val="%3."/>
      <w:lvlJc w:val="right"/>
      <w:pPr>
        <w:ind w:left="2652" w:hanging="480"/>
      </w:pPr>
    </w:lvl>
    <w:lvl w:ilvl="3" w:tplc="0409000F" w:tentative="1">
      <w:start w:val="1"/>
      <w:numFmt w:val="decimal"/>
      <w:lvlText w:val="%4."/>
      <w:lvlJc w:val="left"/>
      <w:pPr>
        <w:ind w:left="31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2" w:hanging="480"/>
      </w:pPr>
    </w:lvl>
    <w:lvl w:ilvl="5" w:tplc="0409001B" w:tentative="1">
      <w:start w:val="1"/>
      <w:numFmt w:val="lowerRoman"/>
      <w:lvlText w:val="%6."/>
      <w:lvlJc w:val="right"/>
      <w:pPr>
        <w:ind w:left="4092" w:hanging="480"/>
      </w:pPr>
    </w:lvl>
    <w:lvl w:ilvl="6" w:tplc="0409000F" w:tentative="1">
      <w:start w:val="1"/>
      <w:numFmt w:val="decimal"/>
      <w:lvlText w:val="%7."/>
      <w:lvlJc w:val="left"/>
      <w:pPr>
        <w:ind w:left="45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2" w:hanging="480"/>
      </w:pPr>
    </w:lvl>
    <w:lvl w:ilvl="8" w:tplc="0409001B" w:tentative="1">
      <w:start w:val="1"/>
      <w:numFmt w:val="lowerRoman"/>
      <w:lvlText w:val="%9."/>
      <w:lvlJc w:val="right"/>
      <w:pPr>
        <w:ind w:left="5532" w:hanging="4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10"/>
  </w:num>
  <w:num w:numId="5">
    <w:abstractNumId w:val="8"/>
  </w:num>
  <w:num w:numId="6">
    <w:abstractNumId w:val="2"/>
  </w:num>
  <w:num w:numId="7">
    <w:abstractNumId w:val="11"/>
  </w:num>
  <w:num w:numId="8">
    <w:abstractNumId w:val="12"/>
  </w:num>
  <w:num w:numId="9">
    <w:abstractNumId w:val="14"/>
  </w:num>
  <w:num w:numId="10">
    <w:abstractNumId w:val="7"/>
  </w:num>
  <w:num w:numId="11">
    <w:abstractNumId w:val="16"/>
  </w:num>
  <w:num w:numId="12">
    <w:abstractNumId w:val="13"/>
  </w:num>
  <w:num w:numId="13">
    <w:abstractNumId w:val="3"/>
  </w:num>
  <w:num w:numId="14">
    <w:abstractNumId w:val="6"/>
  </w:num>
  <w:num w:numId="15">
    <w:abstractNumId w:val="9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7945BA"/>
    <w:rsid w:val="00022676"/>
    <w:rsid w:val="000B696E"/>
    <w:rsid w:val="00131743"/>
    <w:rsid w:val="00243CFE"/>
    <w:rsid w:val="00326C41"/>
    <w:rsid w:val="003645A8"/>
    <w:rsid w:val="00411C7F"/>
    <w:rsid w:val="004202DD"/>
    <w:rsid w:val="00424DC7"/>
    <w:rsid w:val="00577642"/>
    <w:rsid w:val="006F6F24"/>
    <w:rsid w:val="00725B92"/>
    <w:rsid w:val="007500F3"/>
    <w:rsid w:val="00780442"/>
    <w:rsid w:val="007945BA"/>
    <w:rsid w:val="0094045F"/>
    <w:rsid w:val="00AE469B"/>
    <w:rsid w:val="00C01FC6"/>
    <w:rsid w:val="00E04453"/>
    <w:rsid w:val="00EF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641308E0-2CD5-45C4-8FF4-7274E97C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CFE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7500F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500F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24D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24DC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24D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24DC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蔡沛瑄</dc:creator>
  <cp:lastModifiedBy>張皓翔</cp:lastModifiedBy>
  <cp:revision>15</cp:revision>
  <cp:lastPrinted>2018-05-14T10:48:00Z</cp:lastPrinted>
  <dcterms:created xsi:type="dcterms:W3CDTF">2018-05-14T10:57:00Z</dcterms:created>
  <dcterms:modified xsi:type="dcterms:W3CDTF">2018-06-14T05:03:00Z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2015-08-25T00:00:00Z</vt:filetime>
  </property>
  <property fmtid="{D5CDD505-2E9C-101B-9397-08002B2CF9AE}" pid="3" name="LastSaved">
    <vt:filetime>2018-05-14T00:00:00Z</vt:filetime>
  </property>
</Properties>
</file>